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711159CB"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11</w:t>
      </w:r>
      <w:r w:rsidR="001B0D9E">
        <w:rPr>
          <w:rFonts w:ascii="Arial" w:eastAsia="宋体" w:hAnsi="Arial" w:cs="Arial"/>
          <w:b/>
          <w:kern w:val="0"/>
          <w:sz w:val="24"/>
          <w:szCs w:val="24"/>
          <w:lang w:val="en-GB" w:eastAsia="en-US"/>
        </w:rPr>
        <w:t>7</w:t>
      </w:r>
      <w:r w:rsidRPr="00F43289">
        <w:rPr>
          <w:rFonts w:ascii="Arial" w:eastAsia="宋体" w:hAnsi="Arial" w:cs="Times New Roman"/>
          <w:b/>
          <w:i/>
          <w:noProof/>
          <w:kern w:val="0"/>
          <w:sz w:val="28"/>
          <w:szCs w:val="20"/>
          <w:lang w:val="en-GB" w:eastAsia="en-US"/>
        </w:rPr>
        <w:tab/>
      </w:r>
      <w:r w:rsidR="006E4F3D" w:rsidRPr="006E4F3D">
        <w:rPr>
          <w:rFonts w:ascii="Arial" w:eastAsia="宋体" w:hAnsi="Arial" w:cs="Arial"/>
          <w:b/>
          <w:kern w:val="0"/>
          <w:sz w:val="24"/>
          <w:szCs w:val="24"/>
          <w:lang w:val="en-GB" w:eastAsia="en-US"/>
        </w:rPr>
        <w:t>R4-2520359</w:t>
      </w:r>
    </w:p>
    <w:p w14:paraId="7E13AFF1" w14:textId="5FF2FE34" w:rsidR="00F43289" w:rsidRPr="00F43289" w:rsidRDefault="001B0D9E" w:rsidP="00F43289">
      <w:pPr>
        <w:widowControl/>
        <w:jc w:val="left"/>
        <w:outlineLvl w:val="0"/>
        <w:rPr>
          <w:rFonts w:ascii="Arial" w:eastAsia="宋体" w:hAnsi="Arial" w:cs="Times New Roman"/>
          <w:b/>
          <w:noProof/>
          <w:kern w:val="0"/>
          <w:sz w:val="24"/>
          <w:szCs w:val="20"/>
          <w:lang w:val="en-GB" w:eastAsia="en-US"/>
        </w:rPr>
      </w:pPr>
      <w:r w:rsidRPr="00B937D5">
        <w:rPr>
          <w:rFonts w:ascii="Arial" w:eastAsia="宋体" w:hAnsi="Arial" w:cs="Times New Roman"/>
          <w:b/>
          <w:kern w:val="0"/>
          <w:sz w:val="24"/>
          <w:szCs w:val="24"/>
          <w:lang w:val="en-GB"/>
        </w:rPr>
        <w:t>Dallas</w:t>
      </w:r>
      <w:r w:rsidR="00F43289" w:rsidRPr="00B937D5">
        <w:rPr>
          <w:rFonts w:ascii="Arial" w:eastAsia="宋体" w:hAnsi="Arial" w:cs="Times New Roman"/>
          <w:b/>
          <w:kern w:val="0"/>
          <w:sz w:val="24"/>
          <w:szCs w:val="24"/>
          <w:lang w:val="en-GB"/>
        </w:rPr>
        <w:t xml:space="preserve">, </w:t>
      </w:r>
      <w:r w:rsidRPr="00B937D5">
        <w:rPr>
          <w:rFonts w:ascii="Arial" w:eastAsia="宋体" w:hAnsi="Arial" w:cs="Times New Roman"/>
          <w:b/>
          <w:kern w:val="0"/>
          <w:sz w:val="24"/>
          <w:szCs w:val="24"/>
          <w:lang w:val="en-GB"/>
        </w:rPr>
        <w:t>USA</w:t>
      </w:r>
      <w:r w:rsidR="00F43289" w:rsidRPr="00B937D5">
        <w:rPr>
          <w:rFonts w:ascii="Arial" w:eastAsia="宋体" w:hAnsi="Arial" w:cs="Times New Roman"/>
          <w:b/>
          <w:kern w:val="0"/>
          <w:sz w:val="24"/>
          <w:szCs w:val="24"/>
          <w:lang w:val="en-GB"/>
        </w:rPr>
        <w:t>, 1</w:t>
      </w:r>
      <w:r w:rsidRPr="00B937D5">
        <w:rPr>
          <w:rFonts w:ascii="Arial" w:eastAsia="宋体" w:hAnsi="Arial" w:cs="Times New Roman"/>
          <w:b/>
          <w:kern w:val="0"/>
          <w:sz w:val="24"/>
          <w:szCs w:val="24"/>
          <w:lang w:val="en-GB"/>
        </w:rPr>
        <w:t>6</w:t>
      </w:r>
      <w:r w:rsidR="00F43289" w:rsidRPr="00B937D5">
        <w:rPr>
          <w:rFonts w:ascii="Arial" w:eastAsia="宋体" w:hAnsi="Arial" w:cs="Times New Roman"/>
          <w:b/>
          <w:kern w:val="0"/>
          <w:sz w:val="24"/>
          <w:szCs w:val="24"/>
          <w:vertAlign w:val="superscript"/>
          <w:lang w:val="en-GB"/>
        </w:rPr>
        <w:t xml:space="preserve">th </w:t>
      </w:r>
      <w:r w:rsidR="00F43289" w:rsidRPr="00B937D5">
        <w:rPr>
          <w:rFonts w:ascii="Arial" w:eastAsia="宋体" w:hAnsi="Arial" w:cs="Times New Roman"/>
          <w:b/>
          <w:kern w:val="0"/>
          <w:sz w:val="24"/>
          <w:szCs w:val="24"/>
          <w:lang w:val="en-GB"/>
        </w:rPr>
        <w:t xml:space="preserve">- </w:t>
      </w:r>
      <w:r w:rsidRPr="00B937D5">
        <w:rPr>
          <w:rFonts w:ascii="Arial" w:eastAsia="宋体" w:hAnsi="Arial" w:cs="Times New Roman"/>
          <w:b/>
          <w:kern w:val="0"/>
          <w:sz w:val="24"/>
          <w:szCs w:val="24"/>
          <w:lang w:val="en-GB"/>
        </w:rPr>
        <w:t>22</w:t>
      </w:r>
      <w:r w:rsidR="00F43289" w:rsidRPr="00B937D5">
        <w:rPr>
          <w:rFonts w:ascii="Arial" w:eastAsia="宋体" w:hAnsi="Arial" w:cs="Times New Roman"/>
          <w:b/>
          <w:kern w:val="0"/>
          <w:sz w:val="24"/>
          <w:szCs w:val="24"/>
          <w:vertAlign w:val="superscript"/>
          <w:lang w:val="en-GB"/>
        </w:rPr>
        <w:t>th</w:t>
      </w:r>
      <w:r w:rsidR="00F43289" w:rsidRPr="00B937D5">
        <w:rPr>
          <w:rFonts w:ascii="Arial" w:eastAsia="宋体" w:hAnsi="Arial" w:cs="Times New Roman"/>
          <w:b/>
          <w:kern w:val="0"/>
          <w:sz w:val="24"/>
          <w:szCs w:val="24"/>
          <w:lang w:val="en-GB"/>
        </w:rPr>
        <w:t xml:space="preserve">, </w:t>
      </w:r>
      <w:r w:rsidRPr="00B937D5">
        <w:rPr>
          <w:rFonts w:ascii="Arial" w:eastAsia="宋体" w:hAnsi="Arial" w:cs="Times New Roman"/>
          <w:b/>
          <w:kern w:val="0"/>
          <w:sz w:val="24"/>
          <w:szCs w:val="24"/>
          <w:lang w:val="en-GB"/>
        </w:rPr>
        <w:t xml:space="preserve">Nov </w:t>
      </w:r>
      <w:r w:rsidR="00F43289" w:rsidRPr="00B937D5">
        <w:rPr>
          <w:rFonts w:ascii="Arial" w:eastAsia="宋体" w:hAnsi="Arial" w:cs="Times New Roman"/>
          <w:b/>
          <w:kern w:val="0"/>
          <w:sz w:val="24"/>
          <w:szCs w:val="24"/>
          <w:lang w:val="en-GB"/>
        </w:rPr>
        <w:t>2026</w:t>
      </w:r>
    </w:p>
    <w:p w14:paraId="5451AB0F" w14:textId="77777777" w:rsidR="00F43289" w:rsidRPr="00F43289" w:rsidRDefault="00F43289" w:rsidP="00F43289">
      <w:pPr>
        <w:tabs>
          <w:tab w:val="left" w:pos="1985"/>
        </w:tabs>
        <w:rPr>
          <w:rFonts w:ascii="Arial" w:eastAsia="宋体" w:hAnsi="Arial" w:cs="Arial"/>
          <w:b/>
          <w:sz w:val="22"/>
          <w:lang w:val="en-GB"/>
        </w:rPr>
      </w:pPr>
    </w:p>
    <w:p w14:paraId="5C1C37B0" w14:textId="77777777" w:rsidR="00F43289" w:rsidRPr="00F43289"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F43289">
        <w:rPr>
          <w:rFonts w:ascii="Arial" w:eastAsia="宋体" w:hAnsi="Arial" w:cs="Arial"/>
          <w:sz w:val="22"/>
        </w:rPr>
        <w:t>S</w:t>
      </w:r>
      <w:r w:rsidRPr="00F43289">
        <w:rPr>
          <w:rFonts w:ascii="Arial" w:eastAsia="宋体" w:hAnsi="Arial" w:cs="Arial" w:hint="eastAsia"/>
          <w:sz w:val="22"/>
        </w:rPr>
        <w:t>amsung</w:t>
      </w:r>
    </w:p>
    <w:p w14:paraId="41914197" w14:textId="32C44FA0" w:rsidR="00F43289" w:rsidRPr="00F43289"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F43289">
        <w:rPr>
          <w:rFonts w:ascii="Arial" w:eastAsia="Times New Roman" w:hAnsi="Arial" w:cs="Arial"/>
          <w:b/>
          <w:kern w:val="0"/>
          <w:sz w:val="22"/>
          <w:szCs w:val="20"/>
          <w:lang w:eastAsia="en-US"/>
        </w:rPr>
        <w:t>Title:</w:t>
      </w:r>
      <w:r w:rsidRPr="00F43289">
        <w:rPr>
          <w:rFonts w:ascii="Arial" w:eastAsia="Times New Roman" w:hAnsi="Arial" w:cs="Arial"/>
          <w:kern w:val="0"/>
          <w:sz w:val="22"/>
          <w:szCs w:val="20"/>
          <w:lang w:eastAsia="en-US"/>
        </w:rPr>
        <w:t xml:space="preserve"> </w:t>
      </w:r>
      <w:r w:rsidRPr="00F43289">
        <w:rPr>
          <w:rFonts w:ascii="Arial" w:eastAsia="Times New Roman" w:hAnsi="Arial" w:cs="Arial"/>
          <w:kern w:val="0"/>
          <w:sz w:val="22"/>
          <w:szCs w:val="20"/>
          <w:lang w:eastAsia="en-US"/>
        </w:rPr>
        <w:tab/>
      </w:r>
      <w:r w:rsidR="00135A00" w:rsidRPr="00135A00">
        <w:rPr>
          <w:rFonts w:ascii="Arial" w:eastAsia="Times New Roman" w:hAnsi="Arial" w:cs="Arial"/>
          <w:kern w:val="0"/>
          <w:sz w:val="22"/>
          <w:szCs w:val="20"/>
          <w:lang w:eastAsia="en-US"/>
        </w:rPr>
        <w:t>Discussion on spectrum for 6GR</w:t>
      </w:r>
    </w:p>
    <w:p w14:paraId="7C8E11D9" w14:textId="2C878777" w:rsidR="00F43289" w:rsidRPr="00B937D5"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F43289">
        <w:rPr>
          <w:rFonts w:ascii="Arial" w:eastAsia="Times New Roman" w:hAnsi="Arial" w:cs="Arial"/>
          <w:b/>
          <w:kern w:val="0"/>
          <w:sz w:val="22"/>
          <w:szCs w:val="20"/>
          <w:lang w:eastAsia="en-US"/>
        </w:rPr>
        <w:t>Agen</w:t>
      </w:r>
      <w:r w:rsidRPr="00F43289">
        <w:rPr>
          <w:rFonts w:ascii="Arial" w:eastAsia="宋体" w:hAnsi="Arial" w:cs="Arial" w:hint="eastAsia"/>
          <w:b/>
          <w:kern w:val="0"/>
          <w:sz w:val="22"/>
          <w:szCs w:val="20"/>
          <w:lang w:eastAsia="en-US"/>
        </w:rPr>
        <w:t>d</w:t>
      </w:r>
      <w:r w:rsidRPr="00F43289">
        <w:rPr>
          <w:rFonts w:ascii="Arial" w:eastAsia="Times New Roman" w:hAnsi="Arial" w:cs="Arial"/>
          <w:b/>
          <w:kern w:val="0"/>
          <w:sz w:val="22"/>
          <w:szCs w:val="20"/>
          <w:lang w:eastAsia="en-US"/>
        </w:rPr>
        <w:t>a Item:</w:t>
      </w:r>
      <w:r w:rsidRPr="00F43289">
        <w:rPr>
          <w:rFonts w:ascii="Arial" w:eastAsia="Times New Roman" w:hAnsi="Arial" w:cs="Arial"/>
          <w:kern w:val="0"/>
          <w:sz w:val="22"/>
          <w:szCs w:val="20"/>
          <w:lang w:eastAsia="en-US"/>
        </w:rPr>
        <w:tab/>
      </w:r>
      <w:r w:rsidR="00135A00" w:rsidRPr="00B937D5">
        <w:rPr>
          <w:rFonts w:ascii="Arial" w:eastAsia="Times New Roman" w:hAnsi="Arial" w:cs="Arial"/>
          <w:kern w:val="0"/>
          <w:sz w:val="22"/>
          <w:szCs w:val="20"/>
          <w:lang w:eastAsia="en-US"/>
        </w:rPr>
        <w:t>8.</w:t>
      </w:r>
      <w:r w:rsidR="00B937D5" w:rsidRPr="00B937D5">
        <w:rPr>
          <w:rFonts w:ascii="Arial" w:eastAsia="Times New Roman" w:hAnsi="Arial" w:cs="Arial"/>
          <w:kern w:val="0"/>
          <w:sz w:val="22"/>
          <w:szCs w:val="20"/>
          <w:lang w:eastAsia="en-US"/>
        </w:rPr>
        <w:t>5</w:t>
      </w:r>
    </w:p>
    <w:p w14:paraId="714FA36C" w14:textId="77777777" w:rsidR="00F43289" w:rsidRPr="00F43289" w:rsidRDefault="00F43289" w:rsidP="00F43289">
      <w:pPr>
        <w:ind w:left="1985" w:hanging="1985"/>
        <w:rPr>
          <w:rFonts w:ascii="Arial" w:eastAsia="宋体" w:hAnsi="Arial" w:cs="Arial"/>
          <w:sz w:val="22"/>
        </w:rPr>
      </w:pPr>
      <w:r w:rsidRPr="00B937D5">
        <w:rPr>
          <w:rFonts w:ascii="Arial" w:eastAsia="宋体" w:hAnsi="Arial" w:cs="Arial"/>
          <w:b/>
          <w:sz w:val="22"/>
        </w:rPr>
        <w:t>Document for:</w:t>
      </w:r>
      <w:r w:rsidRPr="00B937D5">
        <w:rPr>
          <w:rFonts w:ascii="Arial" w:eastAsia="宋体" w:hAnsi="Arial" w:cs="Arial"/>
          <w:sz w:val="22"/>
        </w:rPr>
        <w:tab/>
        <w:t>Discussi</w:t>
      </w:r>
      <w:r w:rsidRPr="00F43289">
        <w:rPr>
          <w:rFonts w:ascii="Arial" w:eastAsia="宋体" w:hAnsi="Arial" w:cs="Arial"/>
          <w:sz w:val="22"/>
        </w:rPr>
        <w:t>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25EC5256" w14:textId="093D068F" w:rsidR="00F43289" w:rsidRDefault="00F43289" w:rsidP="001B0D9E">
      <w:pPr>
        <w:pStyle w:val="ae"/>
        <w:rPr>
          <w:rFonts w:ascii="Times New Roman" w:hAnsi="Times New Roman" w:cs="Times New Roman"/>
          <w:sz w:val="20"/>
          <w:szCs w:val="20"/>
          <w:lang w:val="en-GB"/>
        </w:rPr>
      </w:pPr>
      <w:r w:rsidRPr="001B0D9E">
        <w:rPr>
          <w:rFonts w:ascii="Times New Roman" w:hAnsi="Times New Roman" w:cs="Times New Roman"/>
          <w:sz w:val="20"/>
          <w:szCs w:val="20"/>
          <w:lang w:val="en-GB"/>
        </w:rPr>
        <w:t>Spectrum serves as a fundamental enabler for each cellular generation, and 6G is expected to utilize a broader range of frequencies than ever before. Consequently, it is essential to discuss the definition of bands, band combinations and frequency ranges. Furthermore, with the introduction of an increasing number of new bands, it becomes more necessary to explore the potential for further simplifying band combination, and to conduct spectrum related regulatory survey.</w:t>
      </w:r>
    </w:p>
    <w:p w14:paraId="0531598B" w14:textId="7AD8990F" w:rsidR="001B0D9E" w:rsidRPr="001B0D9E" w:rsidRDefault="001B0D9E" w:rsidP="001B0D9E">
      <w:pPr>
        <w:pStyle w:val="a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his paper discussed the issues captured in WF [1] and FL summary [2].</w:t>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3268A3FC" w14:textId="77777777" w:rsidR="00F43289" w:rsidRPr="00F43289" w:rsidRDefault="00F43289" w:rsidP="00F43289">
      <w:pPr>
        <w:keepNext/>
        <w:keepLines/>
        <w:spacing w:before="120" w:after="120"/>
        <w:outlineLvl w:val="1"/>
        <w:rPr>
          <w:rFonts w:ascii="Calibri Light" w:eastAsia="宋体" w:hAnsi="Calibri Light" w:cs="Times New Roman"/>
          <w:b/>
          <w:bCs/>
          <w:sz w:val="32"/>
          <w:szCs w:val="32"/>
          <w:lang w:val="en-GB"/>
        </w:rPr>
      </w:pPr>
      <w:r w:rsidRPr="00F43289">
        <w:rPr>
          <w:rFonts w:ascii="Calibri Light" w:eastAsia="宋体" w:hAnsi="Calibri Light" w:cs="Times New Roman"/>
          <w:b/>
          <w:bCs/>
          <w:sz w:val="32"/>
          <w:szCs w:val="32"/>
          <w:lang w:val="en-GB"/>
        </w:rPr>
        <w:t>2.1 Band and band combination definition</w:t>
      </w:r>
    </w:p>
    <w:p w14:paraId="1AE4E0B0" w14:textId="7E3033AC" w:rsidR="00561DE1" w:rsidRPr="000B5B8A" w:rsidRDefault="00237174"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kern w:val="0"/>
          <w:sz w:val="28"/>
          <w:szCs w:val="20"/>
          <w:lang w:val="en-GB" w:eastAsia="en-US"/>
        </w:rPr>
        <w:t xml:space="preserve">2.1.1 </w:t>
      </w:r>
      <w:r w:rsidR="00561DE1" w:rsidRPr="000B5B8A">
        <w:rPr>
          <w:rFonts w:ascii="Arial" w:eastAsia="Times New Roman" w:hAnsi="Arial" w:cs="Times New Roman"/>
          <w:kern w:val="0"/>
          <w:sz w:val="28"/>
          <w:szCs w:val="20"/>
          <w:lang w:val="en-GB" w:eastAsia="en-US"/>
        </w:rPr>
        <w:t>Approaches to secure 6G spectrum</w:t>
      </w:r>
    </w:p>
    <w:p w14:paraId="6ABEA476" w14:textId="28EE8E8B" w:rsidR="001328C3" w:rsidRPr="001328C3" w:rsidRDefault="001328C3" w:rsidP="001328C3">
      <w:pPr>
        <w:spacing w:afterLines="50" w:after="156"/>
        <w:rPr>
          <w:rFonts w:ascii="Calibri" w:eastAsia="宋体" w:hAnsi="Calibri" w:cs="Times New Roman"/>
          <w:lang w:val="en-GB"/>
        </w:rPr>
      </w:pPr>
      <w:r w:rsidRPr="001328C3">
        <w:rPr>
          <w:rFonts w:ascii="Calibri" w:eastAsia="宋体" w:hAnsi="Calibri" w:cs="Times New Roman" w:hint="eastAsia"/>
          <w:lang w:val="en-GB"/>
        </w:rPr>
        <w:t>O</w:t>
      </w:r>
      <w:r w:rsidRPr="001328C3">
        <w:rPr>
          <w:rFonts w:ascii="Calibri" w:eastAsia="宋体" w:hAnsi="Calibri" w:cs="Times New Roman"/>
          <w:lang w:val="en-GB"/>
        </w:rPr>
        <w:t xml:space="preserve">ur </w:t>
      </w:r>
      <w:r>
        <w:rPr>
          <w:rFonts w:ascii="Calibri" w:eastAsia="宋体" w:hAnsi="Calibri" w:cs="Times New Roman"/>
          <w:lang w:val="en-GB"/>
        </w:rPr>
        <w:t xml:space="preserve">general views on 6G spectrum are outlined as follow, </w:t>
      </w:r>
    </w:p>
    <w:p w14:paraId="4BEC0795" w14:textId="77777777" w:rsidR="00561DE1" w:rsidRPr="009C06CD" w:rsidRDefault="00561DE1" w:rsidP="00561DE1">
      <w:pPr>
        <w:pStyle w:val="a7"/>
        <w:numPr>
          <w:ilvl w:val="0"/>
          <w:numId w:val="4"/>
        </w:numPr>
        <w:ind w:firstLineChars="0"/>
        <w:rPr>
          <w:rFonts w:ascii="Calibri" w:hAnsi="Calibri" w:cs="Times New Roman"/>
          <w:b/>
          <w:bCs/>
          <w:kern w:val="2"/>
          <w:sz w:val="21"/>
          <w:szCs w:val="22"/>
          <w:lang w:val="en-GB"/>
        </w:rPr>
      </w:pPr>
      <w:r w:rsidRPr="009C06CD">
        <w:rPr>
          <w:rFonts w:ascii="Calibri" w:hAnsi="Calibri" w:cs="Times New Roman"/>
          <w:b/>
          <w:bCs/>
          <w:kern w:val="2"/>
          <w:sz w:val="21"/>
          <w:szCs w:val="22"/>
          <w:lang w:val="en-GB"/>
        </w:rPr>
        <w:t>New band exploration for new spectrum to be licensed:</w:t>
      </w:r>
    </w:p>
    <w:p w14:paraId="13AB30FE" w14:textId="2F0CCEC6" w:rsidR="009C06CD" w:rsidRPr="00950562" w:rsidRDefault="00561DE1" w:rsidP="009C06CD">
      <w:pPr>
        <w:pStyle w:val="a7"/>
        <w:numPr>
          <w:ilvl w:val="1"/>
          <w:numId w:val="4"/>
        </w:numPr>
        <w:ind w:firstLineChars="0"/>
        <w:rPr>
          <w:rFonts w:ascii="Calibri" w:hAnsi="Calibri" w:cs="Times New Roman"/>
          <w:kern w:val="2"/>
          <w:sz w:val="21"/>
          <w:szCs w:val="22"/>
          <w:lang w:val="en-GB"/>
        </w:rPr>
      </w:pPr>
      <w:r w:rsidRPr="009C06CD">
        <w:rPr>
          <w:rFonts w:ascii="Calibri" w:hAnsi="Calibri" w:cs="Times New Roman"/>
          <w:b/>
          <w:bCs/>
          <w:kern w:val="2"/>
          <w:sz w:val="21"/>
          <w:szCs w:val="22"/>
          <w:lang w:val="en-GB"/>
        </w:rPr>
        <w:t xml:space="preserve">Identified new band widely accepted by regulators and industry: </w:t>
      </w:r>
      <w:r w:rsidR="009C06CD" w:rsidRPr="009C06CD">
        <w:rPr>
          <w:rFonts w:ascii="Calibri" w:hAnsi="Calibri" w:cs="Times New Roman"/>
          <w:kern w:val="2"/>
          <w:sz w:val="21"/>
          <w:szCs w:val="22"/>
          <w:lang w:val="en-GB"/>
        </w:rPr>
        <w:t>The exploration of new bands for 6G spectrum licensing is underway, with identified bands gaining widespread acceptance from regulators and industry stakeholders. This approach mirrors the successful adoption of previous generations, such as the European Pioneer/Primary bands for 5G</w:t>
      </w:r>
      <w:r w:rsidR="009C06CD">
        <w:rPr>
          <w:rFonts w:ascii="Calibri" w:hAnsi="Calibri" w:cs="Times New Roman"/>
          <w:kern w:val="2"/>
          <w:sz w:val="21"/>
          <w:szCs w:val="22"/>
          <w:lang w:val="en-GB"/>
        </w:rPr>
        <w:t xml:space="preserve"> (700MHz n28, C band, and 26GHz n258).</w:t>
      </w:r>
    </w:p>
    <w:p w14:paraId="0B973AB0" w14:textId="04770AA5" w:rsidR="00950562" w:rsidRPr="00950562" w:rsidRDefault="00561DE1" w:rsidP="00950562">
      <w:pPr>
        <w:pStyle w:val="a7"/>
        <w:numPr>
          <w:ilvl w:val="1"/>
          <w:numId w:val="4"/>
        </w:numPr>
        <w:ind w:firstLineChars="0"/>
        <w:rPr>
          <w:rFonts w:ascii="Calibri" w:hAnsi="Calibri" w:cs="Times New Roman"/>
          <w:kern w:val="2"/>
          <w:sz w:val="21"/>
          <w:szCs w:val="22"/>
          <w:lang w:val="en-GB"/>
        </w:rPr>
      </w:pPr>
      <w:r w:rsidRPr="00950562">
        <w:rPr>
          <w:rFonts w:ascii="Calibri" w:hAnsi="Calibri" w:cs="Times New Roman"/>
          <w:b/>
          <w:bCs/>
          <w:kern w:val="2"/>
          <w:sz w:val="21"/>
          <w:szCs w:val="22"/>
          <w:lang w:val="en-GB"/>
        </w:rPr>
        <w:t>Capacity and Coverage:</w:t>
      </w:r>
      <w:r w:rsidRPr="00561DE1">
        <w:rPr>
          <w:rFonts w:ascii="Calibri" w:hAnsi="Calibri" w:cs="Times New Roman"/>
          <w:kern w:val="2"/>
          <w:sz w:val="21"/>
          <w:szCs w:val="22"/>
          <w:lang w:val="en-GB"/>
        </w:rPr>
        <w:t xml:space="preserve"> </w:t>
      </w:r>
      <w:r w:rsidR="00950562" w:rsidRPr="00950562">
        <w:rPr>
          <w:rFonts w:ascii="Calibri" w:hAnsi="Calibri" w:cs="Times New Roman"/>
          <w:kern w:val="2"/>
          <w:sz w:val="21"/>
          <w:szCs w:val="22"/>
          <w:lang w:val="en-GB"/>
        </w:rPr>
        <w:t xml:space="preserve">The new bands </w:t>
      </w:r>
      <w:r w:rsidR="00950562">
        <w:rPr>
          <w:rFonts w:ascii="Calibri" w:hAnsi="Calibri" w:cs="Times New Roman"/>
          <w:kern w:val="2"/>
          <w:sz w:val="21"/>
          <w:szCs w:val="22"/>
          <w:lang w:val="en-GB"/>
        </w:rPr>
        <w:t>should be</w:t>
      </w:r>
      <w:r w:rsidR="00950562" w:rsidRPr="00950562">
        <w:rPr>
          <w:rFonts w:ascii="Calibri" w:hAnsi="Calibri" w:cs="Times New Roman"/>
          <w:kern w:val="2"/>
          <w:sz w:val="21"/>
          <w:szCs w:val="22"/>
          <w:lang w:val="en-GB"/>
        </w:rPr>
        <w:t xml:space="preserve"> designed to provide sufficient bandwidth to meet the anticipated capacity and coverage requirements of 6G, enabling advanced technologies and high data throughput.</w:t>
      </w:r>
    </w:p>
    <w:p w14:paraId="5E9E23F6" w14:textId="5FE85EFC" w:rsidR="00950562" w:rsidRPr="00950562" w:rsidRDefault="00561DE1" w:rsidP="00950562">
      <w:pPr>
        <w:pStyle w:val="a7"/>
        <w:numPr>
          <w:ilvl w:val="1"/>
          <w:numId w:val="4"/>
        </w:numPr>
        <w:ind w:firstLineChars="0"/>
        <w:rPr>
          <w:rFonts w:ascii="Calibri" w:hAnsi="Calibri" w:cs="Times New Roman"/>
          <w:kern w:val="2"/>
          <w:sz w:val="21"/>
          <w:szCs w:val="22"/>
          <w:lang w:val="en-GB"/>
        </w:rPr>
      </w:pPr>
      <w:r w:rsidRPr="00950562">
        <w:rPr>
          <w:rFonts w:ascii="Calibri" w:hAnsi="Calibri" w:cs="Times New Roman"/>
          <w:b/>
          <w:bCs/>
          <w:kern w:val="2"/>
          <w:sz w:val="21"/>
          <w:szCs w:val="22"/>
          <w:lang w:val="en-GB"/>
        </w:rPr>
        <w:t>Economy perspective:</w:t>
      </w:r>
      <w:r w:rsidRPr="00561DE1">
        <w:rPr>
          <w:rFonts w:ascii="Calibri" w:hAnsi="Calibri" w:cs="Times New Roman"/>
          <w:kern w:val="2"/>
          <w:sz w:val="21"/>
          <w:szCs w:val="22"/>
          <w:lang w:val="en-GB"/>
        </w:rPr>
        <w:t xml:space="preserve"> </w:t>
      </w:r>
      <w:r w:rsidR="00950562" w:rsidRPr="00950562">
        <w:rPr>
          <w:rFonts w:ascii="Calibri" w:hAnsi="Calibri" w:cs="Times New Roman"/>
          <w:kern w:val="2"/>
          <w:sz w:val="21"/>
          <w:szCs w:val="22"/>
          <w:lang w:val="en-GB"/>
        </w:rPr>
        <w:t xml:space="preserve">Harmonized 6G pioneer bands, supported by regulatory certainty, will establish a unified 6G ecosystem. </w:t>
      </w:r>
      <w:proofErr w:type="gramStart"/>
      <w:r w:rsidR="00950562" w:rsidRPr="00950562">
        <w:rPr>
          <w:rFonts w:ascii="Calibri" w:hAnsi="Calibri" w:cs="Times New Roman"/>
          <w:kern w:val="2"/>
          <w:sz w:val="21"/>
          <w:szCs w:val="22"/>
          <w:lang w:val="en-GB"/>
        </w:rPr>
        <w:t>This fosters economies of scale</w:t>
      </w:r>
      <w:proofErr w:type="gramEnd"/>
      <w:r w:rsidR="00950562" w:rsidRPr="00950562">
        <w:rPr>
          <w:rFonts w:ascii="Calibri" w:hAnsi="Calibri" w:cs="Times New Roman"/>
          <w:kern w:val="2"/>
          <w:sz w:val="21"/>
          <w:szCs w:val="22"/>
          <w:lang w:val="en-GB"/>
        </w:rPr>
        <w:t>, driving affordability and widespread deployment of 6G technologies.</w:t>
      </w:r>
    </w:p>
    <w:p w14:paraId="61E19E03" w14:textId="1E0D9C85" w:rsidR="00950562" w:rsidRPr="00950562" w:rsidRDefault="00561DE1" w:rsidP="00950562">
      <w:pPr>
        <w:pStyle w:val="a7"/>
        <w:numPr>
          <w:ilvl w:val="1"/>
          <w:numId w:val="4"/>
        </w:numPr>
        <w:ind w:firstLineChars="0"/>
        <w:rPr>
          <w:rFonts w:ascii="Calibri" w:hAnsi="Calibri" w:cs="Times New Roman"/>
          <w:kern w:val="2"/>
          <w:sz w:val="21"/>
          <w:szCs w:val="22"/>
          <w:lang w:val="en-GB"/>
        </w:rPr>
      </w:pPr>
      <w:r w:rsidRPr="00950562">
        <w:rPr>
          <w:rFonts w:ascii="Calibri" w:hAnsi="Calibri" w:cs="Times New Roman"/>
          <w:b/>
          <w:bCs/>
          <w:kern w:val="2"/>
          <w:sz w:val="21"/>
          <w:szCs w:val="22"/>
          <w:lang w:val="en-GB"/>
        </w:rPr>
        <w:t xml:space="preserve">Spectrum management: </w:t>
      </w:r>
      <w:r w:rsidR="00950562" w:rsidRPr="00950562">
        <w:rPr>
          <w:rFonts w:ascii="Calibri" w:hAnsi="Calibri" w:cs="Times New Roman"/>
          <w:kern w:val="2"/>
          <w:sz w:val="21"/>
          <w:szCs w:val="22"/>
          <w:lang w:val="en-GB"/>
        </w:rPr>
        <w:t xml:space="preserve">Effective spectrum management is critical to prevent </w:t>
      </w:r>
      <w:r w:rsidR="001328C3">
        <w:rPr>
          <w:rFonts w:ascii="Calibri" w:hAnsi="Calibri" w:cs="Times New Roman"/>
          <w:kern w:val="2"/>
          <w:sz w:val="21"/>
          <w:szCs w:val="22"/>
          <w:lang w:val="en-GB"/>
        </w:rPr>
        <w:t xml:space="preserve">spectrum </w:t>
      </w:r>
      <w:r w:rsidR="00950562" w:rsidRPr="00950562">
        <w:rPr>
          <w:rFonts w:ascii="Calibri" w:hAnsi="Calibri" w:cs="Times New Roman"/>
          <w:kern w:val="2"/>
          <w:sz w:val="21"/>
          <w:szCs w:val="22"/>
          <w:lang w:val="en-GB"/>
        </w:rPr>
        <w:t xml:space="preserve">fragmentation, particularly during spectrum </w:t>
      </w:r>
      <w:proofErr w:type="spellStart"/>
      <w:r w:rsidR="00950562" w:rsidRPr="00950562">
        <w:rPr>
          <w:rFonts w:ascii="Calibri" w:hAnsi="Calibri" w:cs="Times New Roman"/>
          <w:kern w:val="2"/>
          <w:sz w:val="21"/>
          <w:szCs w:val="22"/>
          <w:lang w:val="en-GB"/>
        </w:rPr>
        <w:t>refarming</w:t>
      </w:r>
      <w:proofErr w:type="spellEnd"/>
      <w:r w:rsidR="00950562" w:rsidRPr="00950562">
        <w:rPr>
          <w:rFonts w:ascii="Calibri" w:hAnsi="Calibri" w:cs="Times New Roman"/>
          <w:kern w:val="2"/>
          <w:sz w:val="21"/>
          <w:szCs w:val="22"/>
          <w:lang w:val="en-GB"/>
        </w:rPr>
        <w:t>. This ensures efficient resource utilization and creates opportunities for new market entrants, enhancing competition and innovation.</w:t>
      </w:r>
    </w:p>
    <w:p w14:paraId="66970D72" w14:textId="77777777" w:rsidR="00561DE1" w:rsidRPr="00561DE1" w:rsidRDefault="00561DE1" w:rsidP="00561DE1">
      <w:pPr>
        <w:pStyle w:val="a7"/>
        <w:numPr>
          <w:ilvl w:val="0"/>
          <w:numId w:val="4"/>
        </w:numPr>
        <w:ind w:firstLineChars="0"/>
        <w:rPr>
          <w:rFonts w:ascii="Calibri" w:hAnsi="Calibri" w:cs="Times New Roman"/>
          <w:kern w:val="2"/>
          <w:sz w:val="21"/>
          <w:szCs w:val="22"/>
          <w:lang w:val="en-GB"/>
        </w:rPr>
      </w:pPr>
      <w:r w:rsidRPr="00950562">
        <w:rPr>
          <w:rFonts w:ascii="Calibri" w:hAnsi="Calibri" w:cs="Times New Roman"/>
          <w:b/>
          <w:bCs/>
          <w:kern w:val="2"/>
          <w:sz w:val="21"/>
          <w:szCs w:val="22"/>
          <w:lang w:val="en-GB"/>
        </w:rPr>
        <w:t xml:space="preserve">Spectrum clearing: </w:t>
      </w:r>
      <w:r w:rsidRPr="00561DE1">
        <w:rPr>
          <w:rFonts w:ascii="Calibri" w:hAnsi="Calibri" w:cs="Times New Roman"/>
          <w:kern w:val="2"/>
          <w:sz w:val="21"/>
          <w:szCs w:val="22"/>
          <w:lang w:val="en-GB"/>
        </w:rPr>
        <w:t xml:space="preserve">important for candidate bands congested with incumbent services, e.g., 7-24GHz. </w:t>
      </w:r>
    </w:p>
    <w:p w14:paraId="4BEBAF5F" w14:textId="77777777" w:rsidR="00561DE1" w:rsidRPr="00561DE1" w:rsidRDefault="00561DE1" w:rsidP="00561DE1">
      <w:pPr>
        <w:pStyle w:val="a7"/>
        <w:numPr>
          <w:ilvl w:val="1"/>
          <w:numId w:val="4"/>
        </w:numPr>
        <w:ind w:firstLineChars="0"/>
        <w:rPr>
          <w:rFonts w:ascii="Calibri" w:hAnsi="Calibri" w:cs="Times New Roman"/>
          <w:kern w:val="2"/>
          <w:sz w:val="21"/>
          <w:szCs w:val="22"/>
          <w:lang w:val="en-GB"/>
        </w:rPr>
      </w:pPr>
      <w:r w:rsidRPr="00561DE1">
        <w:rPr>
          <w:rFonts w:ascii="Calibri" w:hAnsi="Calibri" w:cs="Times New Roman"/>
          <w:kern w:val="2"/>
          <w:sz w:val="21"/>
          <w:szCs w:val="22"/>
          <w:lang w:val="en-GB"/>
        </w:rPr>
        <w:t>Example: C-band auction in US, satellite operators agreed to clear spectrum to exchange for relocation cost.</w:t>
      </w:r>
    </w:p>
    <w:p w14:paraId="2BB3AB00" w14:textId="77777777" w:rsidR="00561DE1" w:rsidRPr="00561DE1" w:rsidRDefault="00561DE1" w:rsidP="00561DE1">
      <w:pPr>
        <w:pStyle w:val="a7"/>
        <w:numPr>
          <w:ilvl w:val="0"/>
          <w:numId w:val="4"/>
        </w:numPr>
        <w:ind w:firstLineChars="0"/>
        <w:rPr>
          <w:rFonts w:ascii="Calibri" w:hAnsi="Calibri" w:cs="Times New Roman"/>
          <w:kern w:val="2"/>
          <w:sz w:val="21"/>
          <w:szCs w:val="22"/>
          <w:lang w:val="en-GB"/>
        </w:rPr>
      </w:pPr>
      <w:r w:rsidRPr="00950562">
        <w:rPr>
          <w:rFonts w:ascii="Calibri" w:hAnsi="Calibri" w:cs="Times New Roman"/>
          <w:b/>
          <w:bCs/>
          <w:kern w:val="2"/>
          <w:sz w:val="21"/>
          <w:szCs w:val="22"/>
          <w:lang w:val="en-GB"/>
        </w:rPr>
        <w:lastRenderedPageBreak/>
        <w:t xml:space="preserve">Spectrum </w:t>
      </w:r>
      <w:proofErr w:type="spellStart"/>
      <w:r w:rsidRPr="00950562">
        <w:rPr>
          <w:rFonts w:ascii="Calibri" w:hAnsi="Calibri" w:cs="Times New Roman"/>
          <w:b/>
          <w:bCs/>
          <w:kern w:val="2"/>
          <w:sz w:val="21"/>
          <w:szCs w:val="22"/>
          <w:lang w:val="en-GB"/>
        </w:rPr>
        <w:t>refarming</w:t>
      </w:r>
      <w:proofErr w:type="spellEnd"/>
      <w:r w:rsidRPr="00950562">
        <w:rPr>
          <w:rFonts w:ascii="Calibri" w:hAnsi="Calibri" w:cs="Times New Roman"/>
          <w:b/>
          <w:bCs/>
          <w:kern w:val="2"/>
          <w:sz w:val="21"/>
          <w:szCs w:val="22"/>
          <w:lang w:val="en-GB"/>
        </w:rPr>
        <w:t xml:space="preserve">: </w:t>
      </w:r>
      <w:r w:rsidRPr="00561DE1">
        <w:rPr>
          <w:rFonts w:ascii="Calibri" w:hAnsi="Calibri" w:cs="Times New Roman"/>
          <w:kern w:val="2"/>
          <w:sz w:val="21"/>
          <w:szCs w:val="22"/>
          <w:lang w:val="en-GB"/>
        </w:rPr>
        <w:t xml:space="preserve">potentially for all spectrum used for 2G, 3G and 4G, and smooth migration from 5G to 6G. </w:t>
      </w:r>
    </w:p>
    <w:p w14:paraId="7367BCDB" w14:textId="0819C6DE" w:rsidR="00F43289" w:rsidRDefault="00F43289" w:rsidP="00F43289">
      <w:pPr>
        <w:spacing w:after="120"/>
        <w:rPr>
          <w:rFonts w:ascii="Calibri" w:eastAsia="宋体" w:hAnsi="Calibri" w:cs="Times New Roman"/>
        </w:rPr>
      </w:pPr>
    </w:p>
    <w:p w14:paraId="5FEEEED0" w14:textId="3D3E85F5" w:rsidR="00DC04F7" w:rsidRPr="009C6721" w:rsidRDefault="001328C3" w:rsidP="00F43289">
      <w:pPr>
        <w:spacing w:after="120"/>
        <w:rPr>
          <w:rFonts w:ascii="Calibri" w:eastAsia="宋体" w:hAnsi="Calibri" w:cs="Times New Roman"/>
          <w:b/>
          <w:bCs/>
          <w:lang w:val="en-GB"/>
        </w:rPr>
      </w:pPr>
      <w:r w:rsidRPr="009C6721">
        <w:rPr>
          <w:rFonts w:ascii="Calibri" w:eastAsia="宋体" w:hAnsi="Calibri" w:cs="Times New Roman"/>
          <w:b/>
          <w:bCs/>
          <w:lang w:val="en-GB"/>
        </w:rPr>
        <w:t xml:space="preserve">Observation 1: </w:t>
      </w:r>
      <w:r w:rsidR="005C302F" w:rsidRPr="009C6721">
        <w:rPr>
          <w:rFonts w:ascii="Calibri" w:eastAsia="宋体" w:hAnsi="Calibri" w:cs="Times New Roman"/>
          <w:b/>
          <w:bCs/>
          <w:lang w:val="en-GB"/>
        </w:rPr>
        <w:t xml:space="preserve">Our general views on approaches to secure 6G spectrum are outlined as above, includes new band exploration, spectrum clearing and spectrum </w:t>
      </w:r>
      <w:proofErr w:type="spellStart"/>
      <w:r w:rsidR="005C302F" w:rsidRPr="009C6721">
        <w:rPr>
          <w:rFonts w:ascii="Calibri" w:eastAsia="宋体" w:hAnsi="Calibri" w:cs="Times New Roman"/>
          <w:b/>
          <w:bCs/>
          <w:lang w:val="en-GB"/>
        </w:rPr>
        <w:t>refarming</w:t>
      </w:r>
      <w:proofErr w:type="spellEnd"/>
      <w:r w:rsidR="005C302F" w:rsidRPr="009C6721">
        <w:rPr>
          <w:rFonts w:ascii="Calibri" w:eastAsia="宋体" w:hAnsi="Calibri" w:cs="Times New Roman"/>
          <w:b/>
          <w:bCs/>
          <w:lang w:val="en-GB"/>
        </w:rPr>
        <w:t xml:space="preserve">. </w:t>
      </w:r>
    </w:p>
    <w:p w14:paraId="3A6FBBF3" w14:textId="77777777" w:rsidR="001328C3" w:rsidRDefault="001328C3" w:rsidP="00F43289">
      <w:pPr>
        <w:spacing w:after="120"/>
        <w:rPr>
          <w:rFonts w:ascii="Calibri" w:eastAsia="宋体" w:hAnsi="Calibri" w:cs="Times New Roman"/>
        </w:rPr>
      </w:pPr>
    </w:p>
    <w:p w14:paraId="6A55F25D" w14:textId="4E019ED8" w:rsidR="00950562" w:rsidRPr="000B5B8A" w:rsidRDefault="00950562"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kern w:val="0"/>
          <w:sz w:val="28"/>
          <w:szCs w:val="20"/>
          <w:lang w:val="en-GB" w:eastAsia="en-US"/>
        </w:rPr>
        <w:t xml:space="preserve">2.1.2 Band </w:t>
      </w:r>
      <w:r w:rsidR="006C329B" w:rsidRPr="000B5B8A">
        <w:rPr>
          <w:rFonts w:ascii="Arial" w:eastAsia="Times New Roman" w:hAnsi="Arial" w:cs="Times New Roman"/>
          <w:kern w:val="0"/>
          <w:sz w:val="28"/>
          <w:szCs w:val="20"/>
          <w:lang w:val="en-GB" w:eastAsia="en-US"/>
        </w:rPr>
        <w:t>prefix</w:t>
      </w:r>
    </w:p>
    <w:p w14:paraId="6DC5143E" w14:textId="4C149F2F" w:rsidR="00F43289" w:rsidRDefault="00950562" w:rsidP="00F43289">
      <w:pPr>
        <w:spacing w:after="120"/>
        <w:rPr>
          <w:rFonts w:ascii="Calibri" w:eastAsia="宋体" w:hAnsi="Calibri" w:cs="Times New Roman"/>
          <w:lang w:val="en-GB"/>
        </w:rPr>
      </w:pPr>
      <w:r>
        <w:rPr>
          <w:rFonts w:ascii="Calibri" w:eastAsia="宋体" w:hAnsi="Calibri" w:cs="Times New Roman" w:hint="eastAsia"/>
          <w:lang w:val="en-GB"/>
        </w:rPr>
        <w:t>F</w:t>
      </w:r>
      <w:r>
        <w:rPr>
          <w:rFonts w:ascii="Calibri" w:eastAsia="宋体" w:hAnsi="Calibri" w:cs="Times New Roman"/>
          <w:lang w:val="en-GB"/>
        </w:rPr>
        <w:t xml:space="preserve">or 6G, it is proposed to </w:t>
      </w:r>
      <w:r w:rsidR="00A21900">
        <w:rPr>
          <w:rFonts w:ascii="Calibri" w:eastAsia="宋体" w:hAnsi="Calibri" w:cs="Times New Roman"/>
          <w:lang w:val="en-GB"/>
        </w:rPr>
        <w:t>adopt</w:t>
      </w:r>
      <w:r>
        <w:rPr>
          <w:rFonts w:ascii="Calibri" w:eastAsia="宋体" w:hAnsi="Calibri" w:cs="Times New Roman"/>
          <w:lang w:val="en-GB"/>
        </w:rPr>
        <w:t xml:space="preserve"> “s” </w:t>
      </w:r>
      <w:r w:rsidR="00A21900">
        <w:rPr>
          <w:rFonts w:ascii="Calibri" w:eastAsia="宋体" w:hAnsi="Calibri" w:cs="Times New Roman"/>
          <w:lang w:val="en-GB"/>
        </w:rPr>
        <w:t>as</w:t>
      </w:r>
      <w:r>
        <w:rPr>
          <w:rFonts w:ascii="Calibri" w:eastAsia="宋体" w:hAnsi="Calibri" w:cs="Times New Roman"/>
          <w:lang w:val="en-GB"/>
        </w:rPr>
        <w:t xml:space="preserve"> band </w:t>
      </w:r>
      <w:r w:rsidR="006C329B">
        <w:rPr>
          <w:rFonts w:ascii="Calibri" w:eastAsia="宋体" w:hAnsi="Calibri" w:cs="Times New Roman"/>
          <w:lang w:val="en-GB"/>
        </w:rPr>
        <w:t>prefix</w:t>
      </w:r>
      <w:r>
        <w:rPr>
          <w:rFonts w:ascii="Calibri" w:eastAsia="宋体" w:hAnsi="Calibri" w:cs="Times New Roman"/>
          <w:lang w:val="en-GB"/>
        </w:rPr>
        <w:t>,</w:t>
      </w:r>
      <w:r w:rsidR="00A21900" w:rsidRPr="00A21900">
        <w:rPr>
          <w:rFonts w:ascii="Calibri" w:eastAsia="宋体" w:hAnsi="Calibri" w:cs="Times New Roman"/>
          <w:lang w:val="en-GB"/>
        </w:rPr>
        <w:t> resulting in designations such as </w:t>
      </w:r>
      <w:r w:rsidR="003F463F">
        <w:rPr>
          <w:rFonts w:ascii="Calibri" w:eastAsia="宋体" w:hAnsi="Calibri" w:cs="Times New Roman"/>
          <w:lang w:val="en-GB"/>
        </w:rPr>
        <w:t>s77</w:t>
      </w:r>
      <w:r w:rsidR="00A83C78">
        <w:rPr>
          <w:rFonts w:ascii="Calibri" w:eastAsia="宋体" w:hAnsi="Calibri" w:cs="Times New Roman"/>
          <w:lang w:val="en-GB"/>
        </w:rPr>
        <w:t xml:space="preserve"> or t77</w:t>
      </w:r>
      <w:r w:rsidR="003F463F">
        <w:rPr>
          <w:rFonts w:ascii="Calibri" w:eastAsia="宋体" w:hAnsi="Calibri" w:cs="Times New Roman"/>
          <w:lang w:val="en-GB"/>
        </w:rPr>
        <w:t>, s256</w:t>
      </w:r>
      <w:r w:rsidR="00DC04F7">
        <w:rPr>
          <w:rFonts w:ascii="Calibri" w:eastAsia="宋体" w:hAnsi="Calibri" w:cs="Times New Roman"/>
          <w:lang w:val="en-GB"/>
        </w:rPr>
        <w:t xml:space="preserve"> </w:t>
      </w:r>
      <w:r w:rsidR="00A83C78">
        <w:rPr>
          <w:rFonts w:ascii="Calibri" w:eastAsia="宋体" w:hAnsi="Calibri" w:cs="Times New Roman"/>
          <w:lang w:val="en-GB"/>
        </w:rPr>
        <w:t xml:space="preserve">or t256 </w:t>
      </w:r>
      <w:r w:rsidR="003F463F">
        <w:rPr>
          <w:rFonts w:ascii="Calibri" w:eastAsia="宋体" w:hAnsi="Calibri" w:cs="Times New Roman"/>
          <w:lang w:val="en-GB"/>
        </w:rPr>
        <w:t xml:space="preserve">for single band, and CA_s1-s77 </w:t>
      </w:r>
      <w:r w:rsidR="00A83C78">
        <w:rPr>
          <w:rFonts w:ascii="Calibri" w:eastAsia="宋体" w:hAnsi="Calibri" w:cs="Times New Roman"/>
          <w:lang w:val="en-GB"/>
        </w:rPr>
        <w:t>or CA_</w:t>
      </w:r>
      <w:r w:rsidR="00A83C78">
        <w:rPr>
          <w:rFonts w:ascii="Calibri" w:eastAsia="宋体" w:hAnsi="Calibri" w:cs="Times New Roman" w:hint="eastAsia"/>
          <w:lang w:val="en-GB"/>
        </w:rPr>
        <w:t>t</w:t>
      </w:r>
      <w:r w:rsidR="00A83C78">
        <w:rPr>
          <w:rFonts w:ascii="Calibri" w:eastAsia="宋体" w:hAnsi="Calibri" w:cs="Times New Roman"/>
          <w:lang w:val="en-GB"/>
        </w:rPr>
        <w:t xml:space="preserve">1-t77 </w:t>
      </w:r>
      <w:r w:rsidR="003F463F">
        <w:rPr>
          <w:rFonts w:ascii="Calibri" w:eastAsia="宋体" w:hAnsi="Calibri" w:cs="Times New Roman"/>
          <w:lang w:val="en-GB"/>
        </w:rPr>
        <w:t xml:space="preserve">for 6G-6G </w:t>
      </w:r>
      <w:r w:rsidR="00A21900">
        <w:rPr>
          <w:rFonts w:ascii="Calibri" w:eastAsia="宋体" w:hAnsi="Calibri" w:cs="Times New Roman"/>
          <w:lang w:val="en-GB"/>
        </w:rPr>
        <w:t>carrier aggregation</w:t>
      </w:r>
      <w:r w:rsidR="003F463F">
        <w:rPr>
          <w:rFonts w:ascii="Calibri" w:eastAsia="宋体" w:hAnsi="Calibri" w:cs="Times New Roman"/>
          <w:lang w:val="en-GB"/>
        </w:rPr>
        <w:t>.</w:t>
      </w:r>
    </w:p>
    <w:p w14:paraId="2A4D57C8" w14:textId="4E2BA152" w:rsidR="00A21900" w:rsidRPr="009C6721" w:rsidRDefault="00DC04F7" w:rsidP="00F43289">
      <w:pPr>
        <w:spacing w:after="120"/>
        <w:rPr>
          <w:rFonts w:ascii="Calibri" w:eastAsia="宋体" w:hAnsi="Calibri" w:cs="Times New Roman"/>
          <w:lang w:val="en-GB"/>
        </w:rPr>
      </w:pPr>
      <w:r w:rsidRPr="009C6721">
        <w:rPr>
          <w:rFonts w:ascii="Calibri" w:eastAsia="宋体" w:hAnsi="Calibri" w:cs="Times New Roman"/>
          <w:b/>
          <w:bCs/>
          <w:lang w:val="en-GB"/>
        </w:rPr>
        <w:t xml:space="preserve">Proposal </w:t>
      </w:r>
      <w:r w:rsidR="001328C3" w:rsidRPr="009C6721">
        <w:rPr>
          <w:rFonts w:ascii="Calibri" w:eastAsia="宋体" w:hAnsi="Calibri" w:cs="Times New Roman"/>
          <w:b/>
          <w:bCs/>
          <w:lang w:val="en-GB"/>
        </w:rPr>
        <w:t>1</w:t>
      </w:r>
      <w:r w:rsidRPr="009C6721">
        <w:rPr>
          <w:rFonts w:ascii="Calibri" w:eastAsia="宋体" w:hAnsi="Calibri" w:cs="Times New Roman"/>
          <w:b/>
          <w:bCs/>
          <w:lang w:val="en-GB"/>
        </w:rPr>
        <w:t>:</w:t>
      </w:r>
      <w:r w:rsidR="00A12C97" w:rsidRPr="009C6721">
        <w:rPr>
          <w:rFonts w:ascii="Calibri" w:eastAsia="宋体" w:hAnsi="Calibri" w:cs="Times New Roman" w:hint="eastAsia"/>
          <w:b/>
          <w:bCs/>
          <w:lang w:val="en-GB"/>
        </w:rPr>
        <w:t xml:space="preserve"> </w:t>
      </w:r>
      <w:r w:rsidR="00A12C97" w:rsidRPr="009C6721">
        <w:rPr>
          <w:rFonts w:ascii="Calibri" w:eastAsia="宋体" w:hAnsi="Calibri" w:cs="Times New Roman"/>
          <w:b/>
          <w:bCs/>
          <w:lang w:val="en-GB"/>
        </w:rPr>
        <w:t xml:space="preserve">It </w:t>
      </w:r>
      <w:r w:rsidR="00A12C97" w:rsidRPr="009C6721">
        <w:rPr>
          <w:rFonts w:ascii="Calibri" w:eastAsia="宋体" w:hAnsi="Calibri" w:cs="Times New Roman" w:hint="eastAsia"/>
          <w:b/>
          <w:bCs/>
          <w:lang w:val="en-GB"/>
        </w:rPr>
        <w:t>i</w:t>
      </w:r>
      <w:r w:rsidR="00A12C97" w:rsidRPr="009C6721">
        <w:rPr>
          <w:rFonts w:ascii="Calibri" w:eastAsia="宋体" w:hAnsi="Calibri" w:cs="Times New Roman"/>
          <w:b/>
          <w:bCs/>
          <w:lang w:val="en-GB"/>
        </w:rPr>
        <w:t xml:space="preserve">s proposed to adopt “s” as </w:t>
      </w:r>
      <w:r w:rsidR="006C329B" w:rsidRPr="009C6721">
        <w:rPr>
          <w:rFonts w:ascii="Calibri" w:eastAsia="宋体" w:hAnsi="Calibri" w:cs="Times New Roman"/>
          <w:b/>
          <w:bCs/>
          <w:lang w:val="en-GB"/>
        </w:rPr>
        <w:t>6G band prefix</w:t>
      </w:r>
      <w:r w:rsidR="00A12C97" w:rsidRPr="009C6721">
        <w:rPr>
          <w:rFonts w:ascii="Calibri" w:eastAsia="宋体" w:hAnsi="Calibri" w:cs="Times New Roman"/>
          <w:b/>
          <w:bCs/>
          <w:lang w:val="en-GB"/>
        </w:rPr>
        <w:t>.</w:t>
      </w:r>
    </w:p>
    <w:p w14:paraId="437B49D2" w14:textId="77777777" w:rsidR="00DC04F7" w:rsidRPr="00056484" w:rsidRDefault="00DC04F7" w:rsidP="00F43289">
      <w:pPr>
        <w:spacing w:after="120"/>
        <w:rPr>
          <w:rFonts w:ascii="Calibri" w:eastAsia="宋体" w:hAnsi="Calibri" w:cs="Times New Roman"/>
          <w:lang w:val="en-GB"/>
        </w:rPr>
      </w:pPr>
    </w:p>
    <w:p w14:paraId="3CA683F0" w14:textId="331D34F1" w:rsidR="00F43289" w:rsidRPr="009A4DE5" w:rsidRDefault="00F43289" w:rsidP="009A4DE5">
      <w:pPr>
        <w:pStyle w:val="a7"/>
        <w:keepNext/>
        <w:keepLines/>
        <w:numPr>
          <w:ilvl w:val="1"/>
          <w:numId w:val="1"/>
        </w:numPr>
        <w:spacing w:before="120" w:after="120"/>
        <w:ind w:firstLineChars="0"/>
        <w:outlineLvl w:val="1"/>
        <w:rPr>
          <w:rFonts w:ascii="Calibri Light" w:hAnsi="Calibri Light" w:cs="Times New Roman"/>
          <w:b/>
          <w:bCs/>
          <w:sz w:val="32"/>
          <w:szCs w:val="32"/>
          <w:lang w:val="en-GB"/>
        </w:rPr>
      </w:pPr>
      <w:r w:rsidRPr="009A4DE5">
        <w:rPr>
          <w:rFonts w:ascii="Calibri Light" w:hAnsi="Calibri Light" w:cs="Times New Roman"/>
          <w:b/>
          <w:bCs/>
          <w:sz w:val="32"/>
          <w:szCs w:val="32"/>
          <w:lang w:val="en-GB"/>
        </w:rPr>
        <w:t>Band combination simplification</w:t>
      </w:r>
    </w:p>
    <w:p w14:paraId="4F5494D8" w14:textId="47606E44" w:rsidR="00BC70A5" w:rsidRPr="009A4DE5" w:rsidRDefault="009A4DE5" w:rsidP="009A4DE5">
      <w:pPr>
        <w:spacing w:afterLines="50" w:after="156"/>
        <w:rPr>
          <w:rFonts w:ascii="Calibri" w:eastAsia="宋体" w:hAnsi="Calibri" w:cs="Times New Roman"/>
          <w:lang w:val="en-GB"/>
        </w:rPr>
      </w:pPr>
      <w:r>
        <w:rPr>
          <w:rFonts w:ascii="Calibri" w:eastAsia="宋体" w:hAnsi="Calibri" w:cs="Times New Roman"/>
          <w:lang w:val="en-GB"/>
        </w:rPr>
        <w:t>Since Rel-15, t</w:t>
      </w:r>
      <w:r w:rsidRPr="009A4DE5">
        <w:rPr>
          <w:rFonts w:ascii="Calibri" w:eastAsia="宋体" w:hAnsi="Calibri" w:cs="Times New Roman"/>
          <w:lang w:val="en-GB"/>
        </w:rPr>
        <w:t>ens of thousands of band combination have been introduced for NR</w:t>
      </w:r>
      <w:r>
        <w:rPr>
          <w:rFonts w:ascii="Calibri" w:eastAsia="宋体" w:hAnsi="Calibri" w:cs="Times New Roman"/>
          <w:lang w:val="en-GB"/>
        </w:rPr>
        <w:t>, yet only less than 10% have been implemented.</w:t>
      </w:r>
      <w:r w:rsidRPr="009A4DE5">
        <w:rPr>
          <w:rFonts w:ascii="Calibri" w:eastAsia="宋体" w:hAnsi="Calibri" w:cs="Times New Roman"/>
          <w:lang w:val="en-GB"/>
        </w:rPr>
        <w:t xml:space="preserve"> </w:t>
      </w:r>
      <w:r>
        <w:rPr>
          <w:rFonts w:ascii="Calibri" w:eastAsia="宋体" w:hAnsi="Calibri" w:cs="Times New Roman"/>
          <w:lang w:val="en-GB"/>
        </w:rPr>
        <w:t xml:space="preserve">Significant </w:t>
      </w:r>
      <w:r w:rsidRPr="009A4DE5">
        <w:rPr>
          <w:rFonts w:ascii="Calibri" w:eastAsia="宋体" w:hAnsi="Calibri" w:cs="Times New Roman"/>
          <w:lang w:val="en-GB"/>
        </w:rPr>
        <w:t xml:space="preserve">efforts have been </w:t>
      </w:r>
      <w:r>
        <w:rPr>
          <w:rFonts w:ascii="Calibri" w:eastAsia="宋体" w:hAnsi="Calibri" w:cs="Times New Roman"/>
          <w:lang w:val="en-GB"/>
        </w:rPr>
        <w:t>dedicated to</w:t>
      </w:r>
      <w:r w:rsidRPr="009A4DE5">
        <w:rPr>
          <w:rFonts w:ascii="Calibri" w:eastAsia="宋体" w:hAnsi="Calibri" w:cs="Times New Roman"/>
          <w:lang w:val="en-GB"/>
        </w:rPr>
        <w:t xml:space="preserve"> new BC request</w:t>
      </w:r>
      <w:r>
        <w:rPr>
          <w:rFonts w:ascii="Calibri" w:eastAsia="宋体" w:hAnsi="Calibri" w:cs="Times New Roman"/>
          <w:lang w:val="en-GB"/>
        </w:rPr>
        <w:t>s</w:t>
      </w:r>
      <w:r w:rsidRPr="009A4DE5">
        <w:rPr>
          <w:rFonts w:ascii="Calibri" w:eastAsia="宋体" w:hAnsi="Calibri" w:cs="Times New Roman"/>
          <w:lang w:val="en-GB"/>
        </w:rPr>
        <w:t xml:space="preserve">, requirements </w:t>
      </w:r>
      <w:proofErr w:type="gramStart"/>
      <w:r w:rsidRPr="009A4DE5">
        <w:rPr>
          <w:rFonts w:ascii="Calibri" w:eastAsia="宋体" w:hAnsi="Calibri" w:cs="Times New Roman"/>
          <w:lang w:val="en-GB"/>
        </w:rPr>
        <w:t>analysis</w:t>
      </w:r>
      <w:r w:rsidR="00BC70A5">
        <w:rPr>
          <w:rFonts w:ascii="Calibri" w:eastAsia="宋体" w:hAnsi="Calibri" w:cs="Times New Roman"/>
          <w:lang w:val="en-GB"/>
        </w:rPr>
        <w:t>(</w:t>
      </w:r>
      <w:proofErr w:type="gramEnd"/>
      <w:r w:rsidRPr="009A4DE5">
        <w:rPr>
          <w:rFonts w:ascii="Calibri" w:eastAsia="宋体" w:hAnsi="Calibri" w:cs="Times New Roman"/>
          <w:lang w:val="en-GB"/>
        </w:rPr>
        <w:t>including MSD, UE-UE co-existence, ΔT</w:t>
      </w:r>
      <w:r w:rsidRPr="009A4DE5">
        <w:rPr>
          <w:rFonts w:ascii="Calibri" w:eastAsia="宋体" w:hAnsi="Calibri" w:cs="Times New Roman"/>
          <w:vertAlign w:val="subscript"/>
          <w:lang w:val="en-GB"/>
        </w:rPr>
        <w:t>IB</w:t>
      </w:r>
      <w:r w:rsidRPr="009A4DE5">
        <w:rPr>
          <w:rFonts w:ascii="Calibri" w:eastAsia="宋体" w:hAnsi="Calibri" w:cs="Times New Roman"/>
          <w:lang w:val="en-GB"/>
        </w:rPr>
        <w:t xml:space="preserve"> and ΔR</w:t>
      </w:r>
      <w:r w:rsidRPr="009A4DE5">
        <w:rPr>
          <w:rFonts w:ascii="Calibri" w:eastAsia="宋体" w:hAnsi="Calibri" w:cs="Times New Roman"/>
          <w:vertAlign w:val="subscript"/>
          <w:lang w:val="en-GB"/>
        </w:rPr>
        <w:t>IB</w:t>
      </w:r>
      <w:r w:rsidR="00BC70A5" w:rsidRPr="00BC70A5">
        <w:rPr>
          <w:rFonts w:ascii="Calibri" w:eastAsia="宋体" w:hAnsi="Calibri" w:cs="Times New Roman"/>
          <w:lang w:val="en-GB"/>
        </w:rPr>
        <w:t>)</w:t>
      </w:r>
      <w:r w:rsidRPr="009A4DE5">
        <w:rPr>
          <w:rFonts w:ascii="Calibri" w:eastAsia="宋体" w:hAnsi="Calibri" w:cs="Times New Roman"/>
          <w:lang w:val="en-GB"/>
        </w:rPr>
        <w:t>, TP/CR preparation and review, errors correcting</w:t>
      </w:r>
      <w:r>
        <w:rPr>
          <w:rFonts w:ascii="Calibri" w:eastAsia="宋体" w:hAnsi="Calibri" w:cs="Times New Roman"/>
          <w:lang w:val="en-GB"/>
        </w:rPr>
        <w:t xml:space="preserve">, </w:t>
      </w:r>
      <w:r w:rsidR="00BC70A5">
        <w:rPr>
          <w:rFonts w:ascii="Calibri" w:eastAsia="宋体" w:hAnsi="Calibri" w:cs="Times New Roman"/>
          <w:lang w:val="en-GB"/>
        </w:rPr>
        <w:t xml:space="preserve">and </w:t>
      </w:r>
      <w:r>
        <w:rPr>
          <w:rFonts w:ascii="Calibri" w:eastAsia="宋体" w:hAnsi="Calibri" w:cs="Times New Roman"/>
          <w:lang w:val="en-GB"/>
        </w:rPr>
        <w:t>new rules a</w:t>
      </w:r>
      <w:r w:rsidR="00BC70A5">
        <w:rPr>
          <w:rFonts w:ascii="Calibri" w:eastAsia="宋体" w:hAnsi="Calibri" w:cs="Times New Roman"/>
          <w:lang w:val="en-GB"/>
        </w:rPr>
        <w:t>daption.</w:t>
      </w:r>
      <w:r w:rsidRPr="009A4DE5">
        <w:rPr>
          <w:rFonts w:ascii="Calibri" w:eastAsia="宋体" w:hAnsi="Calibri" w:cs="Times New Roman"/>
          <w:lang w:val="en-GB"/>
        </w:rPr>
        <w:t xml:space="preserve"> </w:t>
      </w:r>
      <w:r w:rsidR="00BC70A5">
        <w:rPr>
          <w:rFonts w:ascii="Calibri" w:eastAsia="宋体" w:hAnsi="Calibri" w:cs="Times New Roman"/>
          <w:lang w:val="en-GB"/>
        </w:rPr>
        <w:t>Particularly</w:t>
      </w:r>
      <w:r w:rsidRPr="009A4DE5">
        <w:rPr>
          <w:rFonts w:ascii="Calibri" w:eastAsia="宋体" w:hAnsi="Calibri" w:cs="Times New Roman"/>
          <w:lang w:val="en-GB"/>
        </w:rPr>
        <w:t xml:space="preserve"> in Rel-19,</w:t>
      </w:r>
      <w:r>
        <w:rPr>
          <w:rFonts w:ascii="Calibri" w:eastAsia="宋体" w:hAnsi="Calibri" w:cs="Times New Roman"/>
          <w:lang w:val="en-GB"/>
        </w:rPr>
        <w:t xml:space="preserve"> RAN4 spe</w:t>
      </w:r>
      <w:r w:rsidR="00BC70A5">
        <w:rPr>
          <w:rFonts w:ascii="Calibri" w:eastAsia="宋体" w:hAnsi="Calibri" w:cs="Times New Roman"/>
          <w:lang w:val="en-GB"/>
        </w:rPr>
        <w:t>c</w:t>
      </w:r>
      <w:r>
        <w:rPr>
          <w:rFonts w:ascii="Calibri" w:eastAsia="宋体" w:hAnsi="Calibri" w:cs="Times New Roman"/>
          <w:lang w:val="en-GB"/>
        </w:rPr>
        <w:t xml:space="preserve">trum work explode with </w:t>
      </w:r>
      <w:r w:rsidR="00BC70A5">
        <w:rPr>
          <w:rFonts w:ascii="Calibri" w:eastAsia="宋体" w:hAnsi="Calibri" w:cs="Times New Roman"/>
          <w:lang w:val="en-GB"/>
        </w:rPr>
        <w:t xml:space="preserve">tremendous of new </w:t>
      </w:r>
      <w:r>
        <w:rPr>
          <w:rFonts w:ascii="Calibri" w:eastAsia="宋体" w:hAnsi="Calibri" w:cs="Times New Roman"/>
          <w:lang w:val="en-GB"/>
        </w:rPr>
        <w:t>band combinations,</w:t>
      </w:r>
      <w:r w:rsidRPr="009A4DE5">
        <w:rPr>
          <w:rFonts w:ascii="Calibri" w:eastAsia="宋体" w:hAnsi="Calibri" w:cs="Times New Roman"/>
          <w:lang w:val="en-GB"/>
        </w:rPr>
        <w:t xml:space="preserve"> </w:t>
      </w:r>
      <w:r w:rsidR="00BC70A5" w:rsidRPr="00BC70A5">
        <w:rPr>
          <w:rFonts w:ascii="Calibri" w:eastAsia="宋体" w:hAnsi="Calibri" w:cs="Times New Roman"/>
          <w:lang w:val="en-GB"/>
        </w:rPr>
        <w:t>leading to a common consensus that a change is necessary for 6G.</w:t>
      </w:r>
      <w:r w:rsidR="00AC4AA3">
        <w:rPr>
          <w:rFonts w:ascii="Calibri" w:eastAsia="宋体" w:hAnsi="Calibri" w:cs="Times New Roman"/>
          <w:lang w:val="en-GB"/>
        </w:rPr>
        <w:t xml:space="preserve"> We elaborate our views in the following sections.</w:t>
      </w:r>
    </w:p>
    <w:p w14:paraId="51168B9B" w14:textId="04D01F16" w:rsidR="00237174" w:rsidRPr="000B5B8A" w:rsidRDefault="00F43289"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kern w:val="0"/>
          <w:sz w:val="28"/>
          <w:szCs w:val="20"/>
          <w:lang w:val="en-GB" w:eastAsia="en-US"/>
        </w:rPr>
        <w:t>2.2.1 Band group concept</w:t>
      </w:r>
    </w:p>
    <w:p w14:paraId="339BE25C" w14:textId="6A725730" w:rsidR="00C42540" w:rsidRDefault="00173C9A" w:rsidP="00C42540">
      <w:pPr>
        <w:spacing w:afterLines="50" w:after="156"/>
        <w:rPr>
          <w:rFonts w:ascii="Calibri" w:eastAsia="宋体" w:hAnsi="Calibri" w:cs="Times New Roman"/>
          <w:lang w:val="en-GB"/>
        </w:rPr>
      </w:pPr>
      <w:r>
        <w:rPr>
          <w:rFonts w:ascii="Calibri" w:eastAsia="宋体" w:hAnsi="Calibri" w:cs="Times New Roman"/>
          <w:lang w:val="en-GB"/>
        </w:rPr>
        <w:t xml:space="preserve">PA/LNA/Transceiver ports are already </w:t>
      </w:r>
      <w:r w:rsidR="00991874">
        <w:rPr>
          <w:rFonts w:ascii="Calibri" w:eastAsia="宋体" w:hAnsi="Calibri" w:cs="Times New Roman"/>
          <w:lang w:val="en-GB"/>
        </w:rPr>
        <w:t>“</w:t>
      </w:r>
      <w:r>
        <w:rPr>
          <w:rFonts w:ascii="Calibri" w:eastAsia="宋体" w:hAnsi="Calibri" w:cs="Times New Roman"/>
          <w:lang w:val="en-GB"/>
        </w:rPr>
        <w:t>band-group</w:t>
      </w:r>
      <w:r w:rsidR="00991874">
        <w:rPr>
          <w:rFonts w:ascii="Calibri" w:eastAsia="宋体" w:hAnsi="Calibri" w:cs="Times New Roman"/>
          <w:lang w:val="en-GB"/>
        </w:rPr>
        <w:t>”</w:t>
      </w:r>
      <w:r>
        <w:rPr>
          <w:rFonts w:ascii="Calibri" w:eastAsia="宋体" w:hAnsi="Calibri" w:cs="Times New Roman"/>
          <w:lang w:val="en-GB"/>
        </w:rPr>
        <w:t xml:space="preserve"> basis, wh</w:t>
      </w:r>
      <w:r w:rsidR="00F7171B">
        <w:rPr>
          <w:rFonts w:ascii="Calibri" w:eastAsia="宋体" w:hAnsi="Calibri" w:cs="Times New Roman"/>
          <w:lang w:val="en-GB"/>
        </w:rPr>
        <w:t>ereas</w:t>
      </w:r>
      <w:r>
        <w:rPr>
          <w:rFonts w:ascii="Calibri" w:eastAsia="宋体" w:hAnsi="Calibri" w:cs="Times New Roman"/>
          <w:lang w:val="en-GB"/>
        </w:rPr>
        <w:t xml:space="preserve"> duplexer/filter are </w:t>
      </w:r>
      <w:r w:rsidR="00F7171B">
        <w:rPr>
          <w:rFonts w:ascii="Calibri" w:eastAsia="宋体" w:hAnsi="Calibri" w:cs="Times New Roman"/>
          <w:lang w:val="en-GB"/>
        </w:rPr>
        <w:t xml:space="preserve">implemented on a </w:t>
      </w:r>
      <w:r>
        <w:rPr>
          <w:rFonts w:ascii="Calibri" w:eastAsia="宋体" w:hAnsi="Calibri" w:cs="Times New Roman"/>
          <w:lang w:val="en-GB"/>
        </w:rPr>
        <w:t>per-band basis</w:t>
      </w:r>
      <w:r w:rsidR="00F7171B">
        <w:rPr>
          <w:rFonts w:ascii="Calibri" w:eastAsia="宋体" w:hAnsi="Calibri" w:cs="Times New Roman"/>
          <w:lang w:val="en-GB"/>
        </w:rPr>
        <w:t xml:space="preserve"> </w:t>
      </w:r>
      <w:r w:rsidR="00C42540">
        <w:rPr>
          <w:rFonts w:ascii="Calibri" w:eastAsia="宋体" w:hAnsi="Calibri" w:cs="Times New Roman"/>
          <w:lang w:val="en-GB"/>
        </w:rPr>
        <w:t>to ensure</w:t>
      </w:r>
      <w:r w:rsidR="00F7171B">
        <w:rPr>
          <w:rFonts w:ascii="Calibri" w:eastAsia="宋体" w:hAnsi="Calibri" w:cs="Times New Roman"/>
          <w:lang w:val="en-GB"/>
        </w:rPr>
        <w:t xml:space="preserve"> emissions conformance.</w:t>
      </w:r>
      <w:r>
        <w:rPr>
          <w:rFonts w:ascii="Calibri" w:eastAsia="宋体" w:hAnsi="Calibri" w:cs="Times New Roman"/>
          <w:lang w:val="en-GB"/>
        </w:rPr>
        <w:t xml:space="preserve"> </w:t>
      </w:r>
      <w:r w:rsidR="00F7171B">
        <w:rPr>
          <w:rFonts w:ascii="Calibri" w:eastAsia="宋体" w:hAnsi="Calibri" w:cs="Times New Roman"/>
          <w:lang w:val="en-GB"/>
        </w:rPr>
        <w:t>T</w:t>
      </w:r>
      <w:r>
        <w:rPr>
          <w:rFonts w:ascii="Calibri" w:eastAsia="宋体" w:hAnsi="Calibri" w:cs="Times New Roman"/>
          <w:lang w:val="en-GB"/>
        </w:rPr>
        <w:t>he addition of multi-</w:t>
      </w:r>
      <w:proofErr w:type="spellStart"/>
      <w:r>
        <w:rPr>
          <w:rFonts w:ascii="Calibri" w:eastAsia="宋体" w:hAnsi="Calibri" w:cs="Times New Roman"/>
          <w:lang w:val="en-GB"/>
        </w:rPr>
        <w:t>plexer</w:t>
      </w:r>
      <w:proofErr w:type="spellEnd"/>
      <w:r>
        <w:rPr>
          <w:rFonts w:ascii="Calibri" w:eastAsia="宋体" w:hAnsi="Calibri" w:cs="Times New Roman"/>
          <w:lang w:val="en-GB"/>
        </w:rPr>
        <w:t xml:space="preserve"> </w:t>
      </w:r>
      <w:r w:rsidR="00F7171B">
        <w:rPr>
          <w:rFonts w:ascii="Calibri" w:eastAsia="宋体" w:hAnsi="Calibri" w:cs="Times New Roman"/>
          <w:lang w:val="en-GB"/>
        </w:rPr>
        <w:t>is necessary</w:t>
      </w:r>
      <w:r w:rsidR="00C42540">
        <w:rPr>
          <w:rFonts w:ascii="Calibri" w:eastAsia="宋体" w:hAnsi="Calibri" w:cs="Times New Roman"/>
          <w:lang w:val="en-GB"/>
        </w:rPr>
        <w:t xml:space="preserve"> for carrier aggregation support</w:t>
      </w:r>
      <w:r w:rsidR="00991874">
        <w:rPr>
          <w:rFonts w:ascii="Calibri" w:eastAsia="宋体" w:hAnsi="Calibri" w:cs="Times New Roman"/>
          <w:lang w:val="en-GB"/>
        </w:rPr>
        <w:t xml:space="preserve"> with bands in same “band group” such as Mid-Mid, Low-Low</w:t>
      </w:r>
      <w:r>
        <w:rPr>
          <w:rFonts w:ascii="Calibri" w:eastAsia="宋体" w:hAnsi="Calibri" w:cs="Times New Roman"/>
          <w:lang w:val="en-GB"/>
        </w:rPr>
        <w:t xml:space="preserve">. </w:t>
      </w:r>
      <w:r w:rsidR="00991874">
        <w:rPr>
          <w:rFonts w:ascii="Calibri" w:eastAsia="宋体" w:hAnsi="Calibri" w:cs="Times New Roman"/>
          <w:lang w:val="en-GB"/>
        </w:rPr>
        <w:t>As illustrated in Figure 1, b</w:t>
      </w:r>
      <w:r>
        <w:rPr>
          <w:rFonts w:ascii="Calibri" w:eastAsia="宋体" w:hAnsi="Calibri" w:cs="Times New Roman"/>
          <w:lang w:val="en-GB"/>
        </w:rPr>
        <w:t xml:space="preserve">and combination implementation </w:t>
      </w:r>
      <w:r w:rsidR="00C42540">
        <w:rPr>
          <w:rFonts w:ascii="Calibri" w:eastAsia="宋体" w:hAnsi="Calibri" w:cs="Times New Roman"/>
          <w:lang w:val="en-GB"/>
        </w:rPr>
        <w:t>increase</w:t>
      </w:r>
      <w:r w:rsidR="00991874">
        <w:rPr>
          <w:rFonts w:ascii="Calibri" w:eastAsia="宋体" w:hAnsi="Calibri" w:cs="Times New Roman"/>
          <w:lang w:val="en-GB"/>
        </w:rPr>
        <w:t>s</w:t>
      </w:r>
      <w:r w:rsidR="00C42540">
        <w:rPr>
          <w:rFonts w:ascii="Calibri" w:eastAsia="宋体" w:hAnsi="Calibri" w:cs="Times New Roman"/>
          <w:lang w:val="en-GB"/>
        </w:rPr>
        <w:t xml:space="preserve"> the complexity of </w:t>
      </w:r>
      <w:r>
        <w:rPr>
          <w:rFonts w:ascii="Calibri" w:eastAsia="宋体" w:hAnsi="Calibri" w:cs="Times New Roman"/>
          <w:lang w:val="en-GB"/>
        </w:rPr>
        <w:t xml:space="preserve">UE RFFE </w:t>
      </w:r>
      <w:r w:rsidR="00C42540">
        <w:rPr>
          <w:rFonts w:ascii="Calibri" w:eastAsia="宋体" w:hAnsi="Calibri" w:cs="Times New Roman"/>
          <w:lang w:val="en-GB"/>
        </w:rPr>
        <w:t>desig</w:t>
      </w:r>
      <w:r w:rsidR="00991874">
        <w:rPr>
          <w:rFonts w:ascii="Calibri" w:eastAsia="宋体" w:hAnsi="Calibri" w:cs="Times New Roman"/>
          <w:lang w:val="en-GB"/>
        </w:rPr>
        <w:t xml:space="preserve">n. </w:t>
      </w:r>
      <w:r w:rsidR="00991874" w:rsidRPr="00991874">
        <w:rPr>
          <w:rFonts w:ascii="Calibri" w:eastAsia="宋体" w:hAnsi="Calibri" w:cs="Times New Roman"/>
          <w:lang w:val="en-GB"/>
        </w:rPr>
        <w:t>Additionally, it leads to more complex conformance test</w:t>
      </w:r>
      <w:r w:rsidR="00991874">
        <w:rPr>
          <w:rFonts w:ascii="Calibri" w:eastAsia="宋体" w:hAnsi="Calibri" w:cs="Times New Roman"/>
          <w:lang w:val="en-GB"/>
        </w:rPr>
        <w:t xml:space="preserve"> </w:t>
      </w:r>
      <w:r w:rsidR="00991874" w:rsidRPr="00991874">
        <w:rPr>
          <w:rFonts w:ascii="Calibri" w:eastAsia="宋体" w:hAnsi="Calibri" w:cs="Times New Roman"/>
          <w:lang w:val="en-GB"/>
        </w:rPr>
        <w:t xml:space="preserve">and increased </w:t>
      </w:r>
      <w:proofErr w:type="spellStart"/>
      <w:r w:rsidR="00991874" w:rsidRPr="00991874">
        <w:rPr>
          <w:rFonts w:ascii="Calibri" w:eastAsia="宋体" w:hAnsi="Calibri" w:cs="Times New Roman"/>
          <w:lang w:val="en-GB"/>
        </w:rPr>
        <w:t>signaling</w:t>
      </w:r>
      <w:proofErr w:type="spellEnd"/>
      <w:r w:rsidR="00991874" w:rsidRPr="00991874">
        <w:rPr>
          <w:rFonts w:ascii="Calibri" w:eastAsia="宋体" w:hAnsi="Calibri" w:cs="Times New Roman"/>
          <w:lang w:val="en-GB"/>
        </w:rPr>
        <w:t xml:space="preserve"> overhead.</w:t>
      </w:r>
      <w:r w:rsidR="00C42540">
        <w:rPr>
          <w:rFonts w:ascii="Calibri" w:eastAsia="宋体" w:hAnsi="Calibri" w:cs="Times New Roman"/>
          <w:lang w:val="en-GB"/>
        </w:rPr>
        <w:t xml:space="preserve"> </w:t>
      </w:r>
    </w:p>
    <w:p w14:paraId="4C8152C7" w14:textId="5DF39EEE" w:rsidR="00F7171B" w:rsidRDefault="00C42540" w:rsidP="00C42540">
      <w:pPr>
        <w:spacing w:afterLines="50" w:after="156"/>
        <w:jc w:val="center"/>
        <w:rPr>
          <w:rFonts w:ascii="Calibri" w:eastAsia="宋体" w:hAnsi="Calibri" w:cs="Times New Roman"/>
          <w:lang w:val="en-GB"/>
        </w:rPr>
      </w:pPr>
      <w:r>
        <w:rPr>
          <w:rFonts w:ascii="Calibri" w:eastAsia="宋体" w:hAnsi="Calibri" w:cs="Times New Roman"/>
          <w:lang w:val="en-GB"/>
        </w:rPr>
        <w:t xml:space="preserve"> </w:t>
      </w:r>
      <w:r w:rsidRPr="00C42540">
        <w:rPr>
          <w:rFonts w:ascii="Calibri" w:eastAsia="宋体" w:hAnsi="Calibri" w:cs="Times New Roman"/>
          <w:lang w:val="en-GB"/>
        </w:rPr>
        <w:t xml:space="preserve"> </w:t>
      </w:r>
      <w:r w:rsidR="00F7171B" w:rsidRPr="00F7171B">
        <w:rPr>
          <w:rFonts w:ascii="Calibri" w:eastAsia="宋体" w:hAnsi="Calibri" w:cs="Times New Roman"/>
          <w:noProof/>
        </w:rPr>
        <w:drawing>
          <wp:inline distT="0" distB="0" distL="0" distR="0" wp14:anchorId="0C4A3AD6" wp14:editId="4D1B1793">
            <wp:extent cx="3702765" cy="1717482"/>
            <wp:effectExtent l="0" t="0" r="0" b="0"/>
            <wp:docPr id="8" name="图片 7">
              <a:extLst xmlns:a="http://schemas.openxmlformats.org/drawingml/2006/main">
                <a:ext uri="{FF2B5EF4-FFF2-40B4-BE49-F238E27FC236}">
                  <a16:creationId xmlns:a16="http://schemas.microsoft.com/office/drawing/2014/main" id="{8DA03E09-5B4D-40E3-B23F-8FB9D51F7F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DA03E09-5B4D-40E3-B23F-8FB9D51F7F20}"/>
                        </a:ext>
                      </a:extLst>
                    </pic:cNvPr>
                    <pic:cNvPicPr>
                      <a:picLocks noChangeAspect="1"/>
                    </pic:cNvPicPr>
                  </pic:nvPicPr>
                  <pic:blipFill>
                    <a:blip r:embed="rId8"/>
                    <a:stretch>
                      <a:fillRect/>
                    </a:stretch>
                  </pic:blipFill>
                  <pic:spPr>
                    <a:xfrm>
                      <a:off x="0" y="0"/>
                      <a:ext cx="3708355" cy="1720075"/>
                    </a:xfrm>
                    <a:prstGeom prst="rect">
                      <a:avLst/>
                    </a:prstGeom>
                  </pic:spPr>
                </pic:pic>
              </a:graphicData>
            </a:graphic>
          </wp:inline>
        </w:drawing>
      </w:r>
    </w:p>
    <w:p w14:paraId="333EB5E7" w14:textId="37B0EDEA" w:rsidR="00173C9A" w:rsidRPr="00173C9A" w:rsidRDefault="00173C9A" w:rsidP="00F7171B">
      <w:pPr>
        <w:spacing w:afterLines="50" w:after="156"/>
        <w:jc w:val="center"/>
        <w:rPr>
          <w:rFonts w:ascii="Calibri" w:eastAsia="宋体" w:hAnsi="Calibri" w:cs="Times New Roman"/>
          <w:lang w:val="en-GB"/>
        </w:rPr>
      </w:pPr>
      <w:r>
        <w:rPr>
          <w:rFonts w:ascii="Calibri" w:eastAsia="宋体" w:hAnsi="Calibri" w:cs="Times New Roman"/>
          <w:lang w:val="en-GB"/>
        </w:rPr>
        <w:t>Fig1</w:t>
      </w:r>
      <w:r w:rsidR="00F7171B">
        <w:rPr>
          <w:rFonts w:ascii="Calibri" w:eastAsia="宋体" w:hAnsi="Calibri" w:cs="Times New Roman"/>
          <w:lang w:val="en-GB"/>
        </w:rPr>
        <w:t>. Illustration for UE RFFE for CA_n1-n3 and CA_n25-n30-n66</w:t>
      </w:r>
    </w:p>
    <w:p w14:paraId="2B56594D" w14:textId="16A73C0B" w:rsidR="007B0E6B" w:rsidRDefault="007B0E6B" w:rsidP="00991874">
      <w:pPr>
        <w:spacing w:afterLines="50" w:after="156"/>
        <w:rPr>
          <w:rFonts w:ascii="Calibri" w:eastAsia="宋体" w:hAnsi="Calibri" w:cs="Times New Roman"/>
          <w:lang w:val="en-GB"/>
        </w:rPr>
      </w:pPr>
      <w:r>
        <w:rPr>
          <w:rFonts w:ascii="Calibri" w:eastAsia="宋体" w:hAnsi="Calibri" w:cs="Times New Roman"/>
          <w:lang w:val="en-GB"/>
        </w:rPr>
        <w:t>The so called “</w:t>
      </w:r>
      <w:r w:rsidR="00173C9A">
        <w:rPr>
          <w:rFonts w:ascii="Calibri" w:eastAsia="宋体" w:hAnsi="Calibri" w:cs="Times New Roman"/>
          <w:lang w:val="en-GB"/>
        </w:rPr>
        <w:t>Band group concept</w:t>
      </w:r>
      <w:r>
        <w:rPr>
          <w:rFonts w:ascii="Calibri" w:eastAsia="宋体" w:hAnsi="Calibri" w:cs="Times New Roman"/>
          <w:lang w:val="en-GB"/>
        </w:rPr>
        <w:t>”</w:t>
      </w:r>
      <w:r w:rsidR="00173C9A">
        <w:rPr>
          <w:rFonts w:ascii="Calibri" w:eastAsia="宋体" w:hAnsi="Calibri" w:cs="Times New Roman"/>
          <w:lang w:val="en-GB"/>
        </w:rPr>
        <w:t xml:space="preserve"> has been discussed offline among UE vendors for </w:t>
      </w:r>
      <w:r w:rsidR="00787004">
        <w:rPr>
          <w:rFonts w:ascii="Calibri" w:eastAsia="宋体" w:hAnsi="Calibri" w:cs="Times New Roman"/>
          <w:lang w:val="en-GB"/>
        </w:rPr>
        <w:t>some time</w:t>
      </w:r>
      <w:r w:rsidR="00B47C89">
        <w:rPr>
          <w:rFonts w:ascii="Calibri" w:eastAsia="宋体" w:hAnsi="Calibri" w:cs="Times New Roman"/>
          <w:lang w:val="en-GB"/>
        </w:rPr>
        <w:t>.</w:t>
      </w:r>
      <w:r w:rsidR="00991874">
        <w:rPr>
          <w:rFonts w:ascii="Calibri" w:eastAsia="宋体" w:hAnsi="Calibri" w:cs="Times New Roman"/>
          <w:lang w:val="en-GB"/>
        </w:rPr>
        <w:t xml:space="preserve"> </w:t>
      </w:r>
      <w:r w:rsidR="00B47C89">
        <w:rPr>
          <w:rFonts w:ascii="Calibri" w:eastAsia="宋体" w:hAnsi="Calibri" w:cs="Times New Roman"/>
          <w:lang w:val="en-GB"/>
        </w:rPr>
        <w:t>It</w:t>
      </w:r>
      <w:r>
        <w:rPr>
          <w:rFonts w:ascii="Calibri" w:eastAsia="宋体" w:hAnsi="Calibri" w:cs="Times New Roman"/>
          <w:lang w:val="en-GB"/>
        </w:rPr>
        <w:t xml:space="preserve"> </w:t>
      </w:r>
      <w:r w:rsidR="00787004">
        <w:rPr>
          <w:rFonts w:ascii="Calibri" w:eastAsia="宋体" w:hAnsi="Calibri" w:cs="Times New Roman"/>
          <w:lang w:val="en-GB"/>
        </w:rPr>
        <w:t>seems</w:t>
      </w:r>
      <w:r>
        <w:rPr>
          <w:rFonts w:ascii="Calibri" w:eastAsia="宋体" w:hAnsi="Calibri" w:cs="Times New Roman"/>
          <w:lang w:val="en-GB"/>
        </w:rPr>
        <w:t xml:space="preserve"> intrigu</w:t>
      </w:r>
      <w:r w:rsidR="00B47C89">
        <w:rPr>
          <w:rFonts w:ascii="Calibri" w:eastAsia="宋体" w:hAnsi="Calibri" w:cs="Times New Roman"/>
          <w:lang w:val="en-GB"/>
        </w:rPr>
        <w:t>e</w:t>
      </w:r>
      <w:r>
        <w:rPr>
          <w:rFonts w:ascii="Calibri" w:eastAsia="宋体" w:hAnsi="Calibri" w:cs="Times New Roman"/>
          <w:lang w:val="en-GB"/>
        </w:rPr>
        <w:t xml:space="preserve"> the reconsideration </w:t>
      </w:r>
      <w:r w:rsidR="00B47C89">
        <w:rPr>
          <w:rFonts w:ascii="Calibri" w:eastAsia="宋体" w:hAnsi="Calibri" w:cs="Times New Roman"/>
          <w:lang w:val="en-GB"/>
        </w:rPr>
        <w:t>of</w:t>
      </w:r>
      <w:r>
        <w:rPr>
          <w:rFonts w:ascii="Calibri" w:eastAsia="宋体" w:hAnsi="Calibri" w:cs="Times New Roman"/>
          <w:lang w:val="en-GB"/>
        </w:rPr>
        <w:t xml:space="preserve"> whether carrier aggregation is implementation fav</w:t>
      </w:r>
      <w:r w:rsidR="00B47C89">
        <w:rPr>
          <w:rFonts w:ascii="Calibri" w:eastAsia="宋体" w:hAnsi="Calibri" w:cs="Times New Roman"/>
          <w:lang w:val="en-GB"/>
        </w:rPr>
        <w:t>ourably</w:t>
      </w:r>
      <w:r>
        <w:rPr>
          <w:rFonts w:ascii="Calibri" w:eastAsia="宋体" w:hAnsi="Calibri" w:cs="Times New Roman"/>
          <w:lang w:val="en-GB"/>
        </w:rPr>
        <w:t xml:space="preserve"> </w:t>
      </w:r>
      <w:r w:rsidR="00787004">
        <w:rPr>
          <w:rFonts w:ascii="Calibri" w:eastAsia="宋体" w:hAnsi="Calibri" w:cs="Times New Roman"/>
          <w:lang w:val="en-GB"/>
        </w:rPr>
        <w:t xml:space="preserve">in 6G </w:t>
      </w:r>
      <w:r w:rsidR="00B47C89">
        <w:rPr>
          <w:rFonts w:ascii="Calibri" w:eastAsia="宋体" w:hAnsi="Calibri" w:cs="Times New Roman"/>
          <w:lang w:val="en-GB"/>
        </w:rPr>
        <w:t xml:space="preserve">day-1 </w:t>
      </w:r>
      <w:r>
        <w:rPr>
          <w:rFonts w:ascii="Calibri" w:eastAsia="宋体" w:hAnsi="Calibri" w:cs="Times New Roman"/>
          <w:lang w:val="en-GB"/>
        </w:rPr>
        <w:t xml:space="preserve">considering </w:t>
      </w:r>
      <w:r w:rsidR="00787004">
        <w:rPr>
          <w:rFonts w:ascii="Calibri" w:eastAsia="宋体" w:hAnsi="Calibri" w:cs="Times New Roman"/>
          <w:lang w:val="en-GB"/>
        </w:rPr>
        <w:t xml:space="preserve">that </w:t>
      </w:r>
      <w:r w:rsidRPr="00C42540">
        <w:rPr>
          <w:rFonts w:ascii="Calibri" w:eastAsia="宋体" w:hAnsi="Calibri" w:cs="Times New Roman"/>
          <w:lang w:val="en-GB"/>
        </w:rPr>
        <w:t>the</w:t>
      </w:r>
      <w:r>
        <w:rPr>
          <w:rFonts w:ascii="Calibri" w:eastAsia="宋体" w:hAnsi="Calibri" w:cs="Times New Roman" w:hint="eastAsia"/>
          <w:lang w:val="en-GB"/>
        </w:rPr>
        <w:t xml:space="preserve"> </w:t>
      </w:r>
      <w:r>
        <w:rPr>
          <w:rFonts w:ascii="Calibri" w:eastAsia="宋体" w:hAnsi="Calibri" w:cs="Times New Roman"/>
          <w:lang w:val="en-GB"/>
        </w:rPr>
        <w:lastRenderedPageBreak/>
        <w:t xml:space="preserve">UE </w:t>
      </w:r>
      <w:r w:rsidR="00B47C89">
        <w:rPr>
          <w:rFonts w:ascii="Calibri" w:eastAsia="宋体" w:hAnsi="Calibri" w:cs="Times New Roman"/>
          <w:lang w:val="en-GB"/>
        </w:rPr>
        <w:t xml:space="preserve">primarily </w:t>
      </w:r>
      <w:r>
        <w:rPr>
          <w:rFonts w:ascii="Calibri" w:eastAsia="宋体" w:hAnsi="Calibri" w:cs="Times New Roman"/>
          <w:lang w:val="en-GB"/>
        </w:rPr>
        <w:t>operates in single CC mode for most of the time.</w:t>
      </w:r>
    </w:p>
    <w:p w14:paraId="76FCB741" w14:textId="3297382D" w:rsidR="00173C9A" w:rsidRDefault="00173C9A" w:rsidP="00F95ED3">
      <w:pPr>
        <w:spacing w:afterLines="50" w:after="156"/>
        <w:rPr>
          <w:rFonts w:ascii="Calibri" w:eastAsia="宋体" w:hAnsi="Calibri" w:cs="Times New Roman"/>
          <w:lang w:val="en-GB"/>
        </w:rPr>
      </w:pPr>
      <w:r>
        <w:rPr>
          <w:rFonts w:ascii="Calibri" w:eastAsia="宋体" w:hAnsi="Calibri" w:cs="Times New Roman"/>
          <w:lang w:val="en-GB"/>
        </w:rPr>
        <w:t>The fundamental idea</w:t>
      </w:r>
      <w:r w:rsidR="00B47C89">
        <w:rPr>
          <w:rFonts w:ascii="Calibri" w:eastAsia="宋体" w:hAnsi="Calibri" w:cs="Times New Roman"/>
          <w:lang w:val="en-GB"/>
        </w:rPr>
        <w:t xml:space="preserve"> is</w:t>
      </w:r>
      <w:r>
        <w:rPr>
          <w:rFonts w:ascii="Calibri" w:eastAsia="宋体" w:hAnsi="Calibri" w:cs="Times New Roman"/>
          <w:lang w:val="en-GB"/>
        </w:rPr>
        <w:t xml:space="preserve"> to divide FRs </w:t>
      </w:r>
      <w:r w:rsidR="00B47C89">
        <w:rPr>
          <w:rFonts w:ascii="Calibri" w:eastAsia="宋体" w:hAnsi="Calibri" w:cs="Times New Roman"/>
          <w:lang w:val="en-GB"/>
        </w:rPr>
        <w:t>in</w:t>
      </w:r>
      <w:r>
        <w:rPr>
          <w:rFonts w:ascii="Calibri" w:eastAsia="宋体" w:hAnsi="Calibri" w:cs="Times New Roman"/>
          <w:lang w:val="en-GB"/>
        </w:rPr>
        <w:t xml:space="preserve">to several band groups, such as 5 band groups for FR1 and only </w:t>
      </w:r>
      <w:r w:rsidR="00B47C89">
        <w:rPr>
          <w:rFonts w:ascii="Calibri" w:eastAsia="宋体" w:hAnsi="Calibri" w:cs="Times New Roman"/>
          <w:lang w:val="en-GB"/>
        </w:rPr>
        <w:t xml:space="preserve">1 </w:t>
      </w:r>
      <w:r>
        <w:rPr>
          <w:rFonts w:ascii="Calibri" w:eastAsia="宋体" w:hAnsi="Calibri" w:cs="Times New Roman"/>
          <w:lang w:val="en-GB"/>
        </w:rPr>
        <w:t xml:space="preserve">band group For FR2-1. </w:t>
      </w:r>
      <w:r w:rsidR="00B47C89">
        <w:rPr>
          <w:rFonts w:ascii="Calibri" w:eastAsia="宋体" w:hAnsi="Calibri" w:cs="Times New Roman"/>
          <w:lang w:val="en-GB"/>
        </w:rPr>
        <w:t>W</w:t>
      </w:r>
      <w:r>
        <w:rPr>
          <w:rFonts w:ascii="Calibri" w:eastAsia="宋体" w:hAnsi="Calibri" w:cs="Times New Roman"/>
          <w:lang w:val="en-GB"/>
        </w:rPr>
        <w:t>ithin one band group, only one band is allowed</w:t>
      </w:r>
      <w:r w:rsidR="00B47C89">
        <w:rPr>
          <w:rFonts w:ascii="Calibri" w:eastAsia="宋体" w:hAnsi="Calibri" w:cs="Times New Roman"/>
          <w:lang w:val="en-GB"/>
        </w:rPr>
        <w:t xml:space="preserve"> to operate</w:t>
      </w:r>
      <w:r>
        <w:rPr>
          <w:rFonts w:ascii="Calibri" w:eastAsia="宋体" w:hAnsi="Calibri" w:cs="Times New Roman"/>
          <w:lang w:val="en-GB"/>
        </w:rPr>
        <w:t xml:space="preserve"> at a time. </w:t>
      </w:r>
      <w:r>
        <w:rPr>
          <w:rFonts w:ascii="Calibri" w:eastAsia="宋体" w:hAnsi="Calibri" w:cs="Times New Roman" w:hint="eastAsia"/>
          <w:lang w:val="en-GB"/>
        </w:rPr>
        <w:t>T</w:t>
      </w:r>
      <w:r>
        <w:rPr>
          <w:rFonts w:ascii="Calibri" w:eastAsia="宋体" w:hAnsi="Calibri" w:cs="Times New Roman"/>
          <w:lang w:val="en-GB"/>
        </w:rPr>
        <w:t xml:space="preserve">he </w:t>
      </w:r>
      <w:r w:rsidR="002B08D6">
        <w:rPr>
          <w:rFonts w:ascii="Calibri" w:eastAsia="宋体" w:hAnsi="Calibri" w:cs="Times New Roman"/>
          <w:lang w:val="en-GB"/>
        </w:rPr>
        <w:t>anticipated</w:t>
      </w:r>
      <w:r w:rsidR="00F7171B">
        <w:rPr>
          <w:rFonts w:ascii="Calibri" w:eastAsia="宋体" w:hAnsi="Calibri" w:cs="Times New Roman"/>
          <w:lang w:val="en-GB"/>
        </w:rPr>
        <w:t xml:space="preserve"> advantages</w:t>
      </w:r>
      <w:r>
        <w:rPr>
          <w:rFonts w:ascii="Calibri" w:eastAsia="宋体" w:hAnsi="Calibri" w:cs="Times New Roman"/>
          <w:lang w:val="en-GB"/>
        </w:rPr>
        <w:t xml:space="preserve"> include </w:t>
      </w:r>
      <w:r w:rsidR="002B08D6">
        <w:rPr>
          <w:rFonts w:ascii="Calibri" w:eastAsia="宋体" w:hAnsi="Calibri" w:cs="Times New Roman"/>
          <w:lang w:val="en-GB"/>
        </w:rPr>
        <w:t>improved UE</w:t>
      </w:r>
      <w:r w:rsidR="00F7171B">
        <w:rPr>
          <w:rFonts w:ascii="Calibri" w:eastAsia="宋体" w:hAnsi="Calibri" w:cs="Times New Roman"/>
          <w:lang w:val="en-GB"/>
        </w:rPr>
        <w:t xml:space="preserve"> performance and reduced cost due to </w:t>
      </w:r>
      <w:r>
        <w:rPr>
          <w:rFonts w:ascii="Calibri" w:eastAsia="宋体" w:hAnsi="Calibri" w:cs="Times New Roman"/>
          <w:lang w:val="en-GB"/>
        </w:rPr>
        <w:t xml:space="preserve">less </w:t>
      </w:r>
      <w:r w:rsidR="002B08D6">
        <w:rPr>
          <w:rFonts w:ascii="Calibri" w:eastAsia="宋体" w:hAnsi="Calibri" w:cs="Times New Roman"/>
          <w:lang w:val="en-GB"/>
        </w:rPr>
        <w:t>insertion loss</w:t>
      </w:r>
      <w:r>
        <w:rPr>
          <w:rFonts w:ascii="Calibri" w:eastAsia="宋体" w:hAnsi="Calibri" w:cs="Times New Roman"/>
          <w:lang w:val="en-GB"/>
        </w:rPr>
        <w:t xml:space="preserve">, </w:t>
      </w:r>
      <w:r w:rsidR="002B08D6">
        <w:rPr>
          <w:rFonts w:ascii="Calibri" w:eastAsia="宋体" w:hAnsi="Calibri" w:cs="Times New Roman"/>
          <w:lang w:val="en-GB"/>
        </w:rPr>
        <w:t xml:space="preserve">a </w:t>
      </w:r>
      <w:r>
        <w:rPr>
          <w:rFonts w:ascii="Calibri" w:eastAsia="宋体" w:hAnsi="Calibri" w:cs="Times New Roman"/>
          <w:lang w:val="en-GB"/>
        </w:rPr>
        <w:t>lighter RFFE design, more room for FR3</w:t>
      </w:r>
      <w:r w:rsidR="00F7171B">
        <w:rPr>
          <w:rFonts w:ascii="Calibri" w:eastAsia="宋体" w:hAnsi="Calibri" w:cs="Times New Roman"/>
          <w:lang w:val="en-GB"/>
        </w:rPr>
        <w:t xml:space="preserve">, </w:t>
      </w:r>
      <w:r w:rsidR="002B08D6">
        <w:rPr>
          <w:rFonts w:ascii="Calibri" w:eastAsia="宋体" w:hAnsi="Calibri" w:cs="Times New Roman"/>
          <w:lang w:val="en-GB"/>
        </w:rPr>
        <w:t xml:space="preserve">which </w:t>
      </w:r>
      <w:r w:rsidR="00A83C78">
        <w:rPr>
          <w:rFonts w:ascii="Calibri" w:eastAsia="宋体" w:hAnsi="Calibri" w:cs="Times New Roman"/>
          <w:lang w:val="en-GB"/>
        </w:rPr>
        <w:t xml:space="preserve">are </w:t>
      </w:r>
      <w:r w:rsidR="00F7171B">
        <w:rPr>
          <w:rFonts w:ascii="Calibri" w:eastAsia="宋体" w:hAnsi="Calibri" w:cs="Times New Roman"/>
          <w:lang w:val="en-GB"/>
        </w:rPr>
        <w:t xml:space="preserve">benefit from the removal of </w:t>
      </w:r>
      <w:r w:rsidR="00A83C78">
        <w:rPr>
          <w:rFonts w:ascii="Calibri" w:eastAsia="宋体" w:hAnsi="Calibri" w:cs="Times New Roman"/>
          <w:lang w:val="en-GB"/>
        </w:rPr>
        <w:t xml:space="preserve">the </w:t>
      </w:r>
      <w:r w:rsidR="00F7171B">
        <w:rPr>
          <w:rFonts w:ascii="Calibri" w:eastAsia="宋体" w:hAnsi="Calibri" w:cs="Times New Roman"/>
          <w:lang w:val="en-GB"/>
        </w:rPr>
        <w:t>multi-</w:t>
      </w:r>
      <w:proofErr w:type="spellStart"/>
      <w:r w:rsidR="00F7171B">
        <w:rPr>
          <w:rFonts w:ascii="Calibri" w:eastAsia="宋体" w:hAnsi="Calibri" w:cs="Times New Roman"/>
          <w:lang w:val="en-GB"/>
        </w:rPr>
        <w:t>plexer</w:t>
      </w:r>
      <w:proofErr w:type="spellEnd"/>
      <w:r w:rsidR="00F7171B">
        <w:rPr>
          <w:rFonts w:ascii="Calibri" w:eastAsia="宋体" w:hAnsi="Calibri" w:cs="Times New Roman"/>
          <w:lang w:val="en-GB"/>
        </w:rPr>
        <w:t xml:space="preserve">. </w:t>
      </w:r>
    </w:p>
    <w:p w14:paraId="37A3F084" w14:textId="0F499F32" w:rsidR="002B08D6" w:rsidRDefault="002B08D6" w:rsidP="00F95ED3">
      <w:pPr>
        <w:spacing w:afterLines="50" w:after="156"/>
        <w:rPr>
          <w:rFonts w:ascii="Calibri" w:eastAsia="宋体" w:hAnsi="Calibri" w:cs="Times New Roman"/>
          <w:lang w:val="en-GB"/>
        </w:rPr>
      </w:pPr>
      <w:r>
        <w:rPr>
          <w:rFonts w:ascii="Calibri" w:eastAsia="宋体" w:hAnsi="Calibri" w:cs="Times New Roman" w:hint="eastAsia"/>
          <w:lang w:val="en-GB"/>
        </w:rPr>
        <w:t>F</w:t>
      </w:r>
      <w:r>
        <w:rPr>
          <w:rFonts w:ascii="Calibri" w:eastAsia="宋体" w:hAnsi="Calibri" w:cs="Times New Roman"/>
          <w:lang w:val="en-GB"/>
        </w:rPr>
        <w:t xml:space="preserve">urther, </w:t>
      </w:r>
      <w:r w:rsidR="008110BF">
        <w:rPr>
          <w:rFonts w:ascii="Calibri" w:eastAsia="宋体" w:hAnsi="Calibri" w:cs="Times New Roman"/>
          <w:lang w:val="en-GB"/>
        </w:rPr>
        <w:t xml:space="preserve">within one band group, there are two alternatives to be </w:t>
      </w:r>
      <w:r w:rsidR="00A83C78">
        <w:rPr>
          <w:rFonts w:ascii="Calibri" w:eastAsia="宋体" w:hAnsi="Calibri" w:cs="Times New Roman"/>
          <w:lang w:val="en-GB"/>
        </w:rPr>
        <w:t xml:space="preserve">further </w:t>
      </w:r>
      <w:r w:rsidR="008110BF">
        <w:rPr>
          <w:rFonts w:ascii="Calibri" w:eastAsia="宋体" w:hAnsi="Calibri" w:cs="Times New Roman"/>
          <w:lang w:val="en-GB"/>
        </w:rPr>
        <w:t xml:space="preserve">considered. </w:t>
      </w:r>
    </w:p>
    <w:p w14:paraId="163A1CC6" w14:textId="5C64420A" w:rsidR="008110BF" w:rsidRDefault="008110BF" w:rsidP="008110BF">
      <w:pPr>
        <w:pStyle w:val="a7"/>
        <w:numPr>
          <w:ilvl w:val="0"/>
          <w:numId w:val="9"/>
        </w:numPr>
        <w:spacing w:afterLines="50" w:after="156"/>
        <w:ind w:firstLineChars="0"/>
        <w:rPr>
          <w:rFonts w:ascii="Calibri" w:hAnsi="Calibri" w:cs="Times New Roman"/>
          <w:sz w:val="21"/>
          <w:szCs w:val="21"/>
          <w:lang w:val="en-GB"/>
        </w:rPr>
      </w:pPr>
      <w:r w:rsidRPr="008110BF">
        <w:rPr>
          <w:rFonts w:ascii="Calibri" w:hAnsi="Calibri" w:cs="Times New Roman" w:hint="eastAsia"/>
          <w:sz w:val="21"/>
          <w:szCs w:val="21"/>
          <w:lang w:val="en-GB"/>
        </w:rPr>
        <w:t>A</w:t>
      </w:r>
      <w:r w:rsidRPr="008110BF">
        <w:rPr>
          <w:rFonts w:ascii="Calibri" w:hAnsi="Calibri" w:cs="Times New Roman"/>
          <w:sz w:val="21"/>
          <w:szCs w:val="21"/>
          <w:lang w:val="en-GB"/>
        </w:rPr>
        <w:t xml:space="preserve">lt 1) </w:t>
      </w:r>
      <w:r>
        <w:rPr>
          <w:rFonts w:ascii="Calibri" w:hAnsi="Calibri" w:cs="Times New Roman"/>
          <w:sz w:val="21"/>
          <w:szCs w:val="21"/>
          <w:lang w:val="en-GB"/>
        </w:rPr>
        <w:t xml:space="preserve">CA via switching </w:t>
      </w:r>
    </w:p>
    <w:p w14:paraId="78D22D02" w14:textId="56E67F44" w:rsidR="008110BF" w:rsidRDefault="008110BF" w:rsidP="008110BF">
      <w:pPr>
        <w:pStyle w:val="a7"/>
        <w:numPr>
          <w:ilvl w:val="0"/>
          <w:numId w:val="9"/>
        </w:numPr>
        <w:spacing w:afterLines="50" w:after="156"/>
        <w:ind w:firstLineChars="0"/>
        <w:rPr>
          <w:rFonts w:ascii="Calibri" w:hAnsi="Calibri" w:cs="Times New Roman"/>
          <w:sz w:val="21"/>
          <w:szCs w:val="21"/>
          <w:lang w:val="en-GB"/>
        </w:rPr>
      </w:pPr>
      <w:r>
        <w:rPr>
          <w:rFonts w:ascii="Calibri" w:hAnsi="Calibri" w:cs="Times New Roman" w:hint="eastAsia"/>
          <w:sz w:val="21"/>
          <w:szCs w:val="21"/>
          <w:lang w:val="en-GB"/>
        </w:rPr>
        <w:t>A</w:t>
      </w:r>
      <w:r>
        <w:rPr>
          <w:rFonts w:ascii="Calibri" w:hAnsi="Calibri" w:cs="Times New Roman"/>
          <w:sz w:val="21"/>
          <w:szCs w:val="21"/>
          <w:lang w:val="en-GB"/>
        </w:rPr>
        <w:t xml:space="preserve">lt 2) CA is allowed by decreased Rx Chains per band </w:t>
      </w:r>
    </w:p>
    <w:p w14:paraId="253885F0" w14:textId="0F2D5F20" w:rsidR="008110BF" w:rsidRPr="009C6721" w:rsidRDefault="008110BF" w:rsidP="008110BF">
      <w:pPr>
        <w:spacing w:after="120"/>
        <w:rPr>
          <w:rFonts w:ascii="Calibri" w:eastAsia="宋体" w:hAnsi="Calibri" w:cs="Times New Roman"/>
          <w:b/>
          <w:bCs/>
          <w:lang w:val="en-GB"/>
        </w:rPr>
      </w:pPr>
      <w:r w:rsidRPr="009C6721">
        <w:rPr>
          <w:rFonts w:ascii="Calibri" w:eastAsia="宋体" w:hAnsi="Calibri" w:cs="Times New Roman" w:hint="eastAsia"/>
          <w:b/>
          <w:bCs/>
          <w:lang w:val="en-GB"/>
        </w:rPr>
        <w:t>O</w:t>
      </w:r>
      <w:r w:rsidRPr="009C6721">
        <w:rPr>
          <w:rFonts w:ascii="Calibri" w:eastAsia="宋体" w:hAnsi="Calibri" w:cs="Times New Roman"/>
          <w:b/>
          <w:bCs/>
          <w:lang w:val="en-GB"/>
        </w:rPr>
        <w:t xml:space="preserve">bservation 2: The fundamental idea for band group concept is to divide FRs into several band groups. Within one band group, only one band is allowed to operate at a time. Further, within </w:t>
      </w:r>
      <w:r w:rsidR="005451C9" w:rsidRPr="009C6721">
        <w:rPr>
          <w:rFonts w:ascii="Calibri" w:eastAsia="宋体" w:hAnsi="Calibri" w:cs="Times New Roman"/>
          <w:b/>
          <w:bCs/>
          <w:lang w:val="en-GB"/>
        </w:rPr>
        <w:t xml:space="preserve">one </w:t>
      </w:r>
      <w:r w:rsidRPr="009C6721">
        <w:rPr>
          <w:rFonts w:ascii="Calibri" w:eastAsia="宋体" w:hAnsi="Calibri" w:cs="Times New Roman"/>
          <w:b/>
          <w:bCs/>
          <w:lang w:val="en-GB"/>
        </w:rPr>
        <w:t>band group, CA via switching and</w:t>
      </w:r>
      <w:r w:rsidR="00A83C78" w:rsidRPr="009C6721">
        <w:rPr>
          <w:rFonts w:ascii="Calibri" w:eastAsia="宋体" w:hAnsi="Calibri" w:cs="Times New Roman"/>
          <w:b/>
          <w:bCs/>
          <w:lang w:val="en-GB"/>
        </w:rPr>
        <w:t>/or</w:t>
      </w:r>
      <w:r w:rsidRPr="009C6721">
        <w:rPr>
          <w:rFonts w:ascii="Calibri" w:eastAsia="宋体" w:hAnsi="Calibri" w:cs="Times New Roman"/>
          <w:b/>
          <w:bCs/>
          <w:lang w:val="en-GB"/>
        </w:rPr>
        <w:t xml:space="preserve"> decreased Rx chains per band can be considered. </w:t>
      </w:r>
    </w:p>
    <w:p w14:paraId="7EEF4751" w14:textId="6BEE7328" w:rsidR="005451C9" w:rsidRPr="009C6721" w:rsidRDefault="005451C9" w:rsidP="008110BF">
      <w:pPr>
        <w:spacing w:after="120"/>
        <w:rPr>
          <w:rFonts w:ascii="Calibri" w:eastAsia="宋体" w:hAnsi="Calibri" w:cs="Times New Roman"/>
          <w:b/>
          <w:bCs/>
          <w:lang w:val="en-GB"/>
        </w:rPr>
      </w:pPr>
      <w:r w:rsidRPr="009C6721">
        <w:rPr>
          <w:rFonts w:ascii="Calibri" w:eastAsia="宋体" w:hAnsi="Calibri" w:cs="Times New Roman" w:hint="eastAsia"/>
          <w:b/>
          <w:bCs/>
          <w:lang w:val="en-GB"/>
        </w:rPr>
        <w:t>O</w:t>
      </w:r>
      <w:r w:rsidRPr="009C6721">
        <w:rPr>
          <w:rFonts w:ascii="Calibri" w:eastAsia="宋体" w:hAnsi="Calibri" w:cs="Times New Roman"/>
          <w:b/>
          <w:bCs/>
          <w:lang w:val="en-GB"/>
        </w:rPr>
        <w:t xml:space="preserve">bservation 3: </w:t>
      </w:r>
      <w:r w:rsidRPr="009C6721">
        <w:rPr>
          <w:rFonts w:ascii="Calibri" w:eastAsia="宋体" w:hAnsi="Calibri" w:cs="Times New Roman" w:hint="eastAsia"/>
          <w:b/>
          <w:bCs/>
          <w:lang w:val="en-GB"/>
        </w:rPr>
        <w:t>T</w:t>
      </w:r>
      <w:r w:rsidRPr="009C6721">
        <w:rPr>
          <w:rFonts w:ascii="Calibri" w:eastAsia="宋体" w:hAnsi="Calibri" w:cs="Times New Roman"/>
          <w:b/>
          <w:bCs/>
          <w:lang w:val="en-GB"/>
        </w:rPr>
        <w:t>he anticipated advantages include improved UE performance and reduced cost due to less insertion loss, a lighter RFFE design, more room for FR3, which are benefit from the removal of multi-</w:t>
      </w:r>
      <w:proofErr w:type="spellStart"/>
      <w:r w:rsidRPr="009C6721">
        <w:rPr>
          <w:rFonts w:ascii="Calibri" w:eastAsia="宋体" w:hAnsi="Calibri" w:cs="Times New Roman"/>
          <w:b/>
          <w:bCs/>
          <w:lang w:val="en-GB"/>
        </w:rPr>
        <w:t>plexer</w:t>
      </w:r>
      <w:proofErr w:type="spellEnd"/>
      <w:r w:rsidRPr="009C6721">
        <w:rPr>
          <w:rFonts w:ascii="Calibri" w:eastAsia="宋体" w:hAnsi="Calibri" w:cs="Times New Roman"/>
          <w:b/>
          <w:bCs/>
          <w:lang w:val="en-GB"/>
        </w:rPr>
        <w:t xml:space="preserve">. </w:t>
      </w:r>
    </w:p>
    <w:p w14:paraId="1FB23263" w14:textId="2B182709" w:rsidR="008110BF" w:rsidRDefault="008110BF" w:rsidP="008110BF">
      <w:pPr>
        <w:spacing w:afterLines="50" w:after="156"/>
        <w:rPr>
          <w:rFonts w:ascii="Calibri" w:hAnsi="Calibri" w:cs="Times New Roman"/>
          <w:szCs w:val="21"/>
          <w:lang w:val="en-GB"/>
        </w:rPr>
      </w:pPr>
      <w:r>
        <w:rPr>
          <w:rFonts w:ascii="Calibri" w:hAnsi="Calibri" w:cs="Times New Roman"/>
          <w:szCs w:val="21"/>
          <w:lang w:val="en-GB"/>
        </w:rPr>
        <w:t>We are open to discuss</w:t>
      </w:r>
      <w:r w:rsidR="005451C9">
        <w:rPr>
          <w:rFonts w:ascii="Calibri" w:hAnsi="Calibri" w:cs="Times New Roman"/>
          <w:szCs w:val="21"/>
          <w:lang w:val="en-GB"/>
        </w:rPr>
        <w:t xml:space="preserve"> the</w:t>
      </w:r>
      <w:r>
        <w:rPr>
          <w:rFonts w:ascii="Calibri" w:hAnsi="Calibri" w:cs="Times New Roman"/>
          <w:szCs w:val="21"/>
          <w:lang w:val="en-GB"/>
        </w:rPr>
        <w:t xml:space="preserve"> band group concept, with the </w:t>
      </w:r>
      <w:r>
        <w:rPr>
          <w:rFonts w:ascii="Calibri" w:hAnsi="Calibri" w:cs="Times New Roman" w:hint="eastAsia"/>
          <w:szCs w:val="21"/>
          <w:lang w:val="en-GB"/>
        </w:rPr>
        <w:t>under</w:t>
      </w:r>
      <w:r>
        <w:rPr>
          <w:rFonts w:ascii="Calibri" w:hAnsi="Calibri" w:cs="Times New Roman"/>
          <w:szCs w:val="21"/>
          <w:lang w:val="en-GB"/>
        </w:rPr>
        <w:t xml:space="preserve">standing that it should be thoroughly checked with all stakeholders, particularly the operators. </w:t>
      </w:r>
      <w:r w:rsidR="005451C9">
        <w:rPr>
          <w:rFonts w:ascii="Calibri" w:hAnsi="Calibri" w:cs="Times New Roman"/>
          <w:szCs w:val="21"/>
          <w:lang w:val="en-GB"/>
        </w:rPr>
        <w:t>In the meanwhile, traditional CA, like what we have for 5G</w:t>
      </w:r>
      <w:r w:rsidR="00C97CFF">
        <w:rPr>
          <w:rFonts w:ascii="Calibri" w:hAnsi="Calibri" w:cs="Times New Roman"/>
          <w:szCs w:val="21"/>
          <w:lang w:val="en-GB"/>
        </w:rPr>
        <w:t>-5G carrier aggregation</w:t>
      </w:r>
      <w:r w:rsidR="005451C9">
        <w:rPr>
          <w:rFonts w:ascii="Calibri" w:hAnsi="Calibri" w:cs="Times New Roman"/>
          <w:szCs w:val="21"/>
          <w:lang w:val="en-GB"/>
        </w:rPr>
        <w:t xml:space="preserve">, should not be precluded for 6G. </w:t>
      </w:r>
    </w:p>
    <w:p w14:paraId="7228FEE9" w14:textId="730DFA33" w:rsidR="00C97CFF" w:rsidRDefault="005451C9" w:rsidP="009C3683">
      <w:pPr>
        <w:spacing w:afterLines="50" w:after="156"/>
        <w:rPr>
          <w:rFonts w:ascii="Calibri" w:hAnsi="Calibri" w:cs="Times New Roman"/>
          <w:b/>
          <w:bCs/>
          <w:szCs w:val="21"/>
          <w:lang w:val="en-GB"/>
        </w:rPr>
      </w:pPr>
      <w:r w:rsidRPr="009C6721">
        <w:rPr>
          <w:rFonts w:ascii="Calibri" w:hAnsi="Calibri" w:cs="Times New Roman" w:hint="eastAsia"/>
          <w:b/>
          <w:bCs/>
          <w:szCs w:val="21"/>
          <w:lang w:val="en-GB"/>
        </w:rPr>
        <w:t>P</w:t>
      </w:r>
      <w:r w:rsidRPr="009C6721">
        <w:rPr>
          <w:rFonts w:ascii="Calibri" w:hAnsi="Calibri" w:cs="Times New Roman"/>
          <w:b/>
          <w:bCs/>
          <w:szCs w:val="21"/>
          <w:lang w:val="en-GB"/>
        </w:rPr>
        <w:t xml:space="preserve">roposal </w:t>
      </w:r>
      <w:r w:rsidR="00CE5F1F" w:rsidRPr="009C6721">
        <w:rPr>
          <w:rFonts w:ascii="Calibri" w:hAnsi="Calibri" w:cs="Times New Roman"/>
          <w:b/>
          <w:bCs/>
          <w:szCs w:val="21"/>
          <w:lang w:val="en-GB"/>
        </w:rPr>
        <w:t>2</w:t>
      </w:r>
      <w:r w:rsidRPr="009C6721">
        <w:rPr>
          <w:rFonts w:ascii="Calibri" w:hAnsi="Calibri" w:cs="Times New Roman"/>
          <w:b/>
          <w:bCs/>
          <w:szCs w:val="21"/>
          <w:lang w:val="en-GB"/>
        </w:rPr>
        <w:t xml:space="preserve">: We are open to discuss the band group concept, with the </w:t>
      </w:r>
      <w:r w:rsidRPr="009C6721">
        <w:rPr>
          <w:rFonts w:ascii="Calibri" w:hAnsi="Calibri" w:cs="Times New Roman" w:hint="eastAsia"/>
          <w:b/>
          <w:bCs/>
          <w:szCs w:val="21"/>
          <w:lang w:val="en-GB"/>
        </w:rPr>
        <w:t>under</w:t>
      </w:r>
      <w:r w:rsidRPr="009C6721">
        <w:rPr>
          <w:rFonts w:ascii="Calibri" w:hAnsi="Calibri" w:cs="Times New Roman"/>
          <w:b/>
          <w:bCs/>
          <w:szCs w:val="21"/>
          <w:lang w:val="en-GB"/>
        </w:rPr>
        <w:t>standing that it should be thoroughly checked with all stakeholders, particularly the operators. In the meanwhile, traditional CA</w:t>
      </w:r>
      <w:r w:rsidR="00B85E64">
        <w:rPr>
          <w:rFonts w:ascii="Calibri" w:hAnsi="Calibri" w:cs="Times New Roman"/>
          <w:b/>
          <w:bCs/>
          <w:szCs w:val="21"/>
          <w:lang w:val="en-GB"/>
        </w:rPr>
        <w:t xml:space="preserve"> </w:t>
      </w:r>
      <w:r w:rsidR="00C97CFF" w:rsidRPr="009C6721">
        <w:rPr>
          <w:rFonts w:ascii="Calibri" w:hAnsi="Calibri" w:cs="Times New Roman"/>
          <w:b/>
          <w:bCs/>
          <w:szCs w:val="21"/>
          <w:lang w:val="en-GB"/>
        </w:rPr>
        <w:t>(like what we have for 5G-5G carrier aggregation)</w:t>
      </w:r>
      <w:r w:rsidRPr="009C6721">
        <w:rPr>
          <w:rFonts w:ascii="Calibri" w:hAnsi="Calibri" w:cs="Times New Roman"/>
          <w:b/>
          <w:bCs/>
          <w:szCs w:val="21"/>
          <w:lang w:val="en-GB"/>
        </w:rPr>
        <w:t xml:space="preserve"> should not be precluded for 6G. </w:t>
      </w:r>
    </w:p>
    <w:p w14:paraId="7A4470A8" w14:textId="77777777" w:rsidR="009C3683" w:rsidRPr="009C3683" w:rsidRDefault="009C3683" w:rsidP="009C3683">
      <w:pPr>
        <w:spacing w:afterLines="50" w:after="156"/>
        <w:rPr>
          <w:rFonts w:ascii="Calibri" w:hAnsi="Calibri" w:cs="Times New Roman"/>
          <w:b/>
          <w:bCs/>
          <w:szCs w:val="21"/>
          <w:lang w:val="en-GB"/>
        </w:rPr>
      </w:pPr>
    </w:p>
    <w:p w14:paraId="540D6603" w14:textId="4752F182" w:rsidR="00C97CFF" w:rsidRPr="000B5B8A" w:rsidRDefault="00C97CFF"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hint="eastAsia"/>
          <w:kern w:val="0"/>
          <w:sz w:val="28"/>
          <w:szCs w:val="20"/>
          <w:lang w:val="en-GB" w:eastAsia="en-US"/>
        </w:rPr>
        <w:t>2</w:t>
      </w:r>
      <w:r w:rsidRPr="000B5B8A">
        <w:rPr>
          <w:rFonts w:ascii="Arial" w:eastAsia="Times New Roman" w:hAnsi="Arial" w:cs="Times New Roman"/>
          <w:kern w:val="0"/>
          <w:sz w:val="28"/>
          <w:szCs w:val="20"/>
          <w:lang w:val="en-GB" w:eastAsia="en-US"/>
        </w:rPr>
        <w:t>.2.</w:t>
      </w:r>
      <w:r w:rsidR="001B0D9E">
        <w:rPr>
          <w:rFonts w:ascii="Arial" w:eastAsia="Times New Roman" w:hAnsi="Arial" w:cs="Times New Roman"/>
          <w:kern w:val="0"/>
          <w:sz w:val="28"/>
          <w:szCs w:val="20"/>
          <w:lang w:val="en-GB" w:eastAsia="en-US"/>
        </w:rPr>
        <w:t xml:space="preserve">2 </w:t>
      </w:r>
      <w:r w:rsidRPr="000B5B8A">
        <w:rPr>
          <w:rFonts w:ascii="Arial" w:eastAsia="Times New Roman" w:hAnsi="Arial" w:cs="Times New Roman"/>
          <w:kern w:val="0"/>
          <w:sz w:val="28"/>
          <w:szCs w:val="20"/>
          <w:lang w:val="en-GB" w:eastAsia="en-US"/>
        </w:rPr>
        <w:t>ΔT</w:t>
      </w:r>
      <w:r w:rsidRPr="000B5B8A">
        <w:rPr>
          <w:rFonts w:ascii="Arial" w:eastAsia="Times New Roman" w:hAnsi="Arial" w:cs="Times New Roman"/>
          <w:kern w:val="0"/>
          <w:sz w:val="28"/>
          <w:szCs w:val="20"/>
          <w:vertAlign w:val="subscript"/>
          <w:lang w:val="en-GB" w:eastAsia="en-US"/>
        </w:rPr>
        <w:t>IB</w:t>
      </w:r>
      <w:r w:rsidRPr="000B5B8A">
        <w:rPr>
          <w:rFonts w:ascii="Arial" w:eastAsia="Times New Roman" w:hAnsi="Arial" w:cs="Times New Roman"/>
          <w:kern w:val="0"/>
          <w:sz w:val="28"/>
          <w:szCs w:val="20"/>
          <w:lang w:val="en-GB" w:eastAsia="en-US"/>
        </w:rPr>
        <w:t>, ΔR</w:t>
      </w:r>
      <w:r w:rsidRPr="000B5B8A">
        <w:rPr>
          <w:rFonts w:ascii="Arial" w:eastAsia="Times New Roman" w:hAnsi="Arial" w:cs="Times New Roman"/>
          <w:kern w:val="0"/>
          <w:sz w:val="28"/>
          <w:szCs w:val="20"/>
          <w:vertAlign w:val="subscript"/>
          <w:lang w:val="en-GB" w:eastAsia="en-US"/>
        </w:rPr>
        <w:t>IB</w:t>
      </w:r>
    </w:p>
    <w:p w14:paraId="0E620AE0" w14:textId="1F757782" w:rsidR="00B21A85" w:rsidRDefault="003865B7" w:rsidP="003865B7">
      <w:pPr>
        <w:spacing w:afterLines="50" w:after="156"/>
        <w:rPr>
          <w:rFonts w:ascii="Calibri" w:hAnsi="Calibri" w:cs="Times New Roman"/>
          <w:szCs w:val="21"/>
          <w:lang w:val="en-GB"/>
        </w:rPr>
      </w:pPr>
      <w:r w:rsidRPr="003865B7">
        <w:rPr>
          <w:rFonts w:ascii="Calibri" w:hAnsi="Calibri" w:cs="Times New Roman"/>
          <w:szCs w:val="21"/>
          <w:lang w:val="en-GB"/>
        </w:rPr>
        <w:t>Though the agreement</w:t>
      </w:r>
      <w:r w:rsidR="009C3683">
        <w:rPr>
          <w:rFonts w:ascii="Calibri" w:hAnsi="Calibri" w:cs="Times New Roman"/>
          <w:szCs w:val="21"/>
          <w:lang w:val="en-GB"/>
        </w:rPr>
        <w:t xml:space="preserve"> [1]</w:t>
      </w:r>
      <w:r w:rsidRPr="003865B7">
        <w:rPr>
          <w:rFonts w:ascii="Calibri" w:hAnsi="Calibri" w:cs="Times New Roman"/>
          <w:szCs w:val="21"/>
          <w:lang w:val="en-GB"/>
        </w:rPr>
        <w:t xml:space="preserve"> </w:t>
      </w:r>
      <w:r>
        <w:rPr>
          <w:rFonts w:ascii="Calibri" w:hAnsi="Calibri" w:cs="Times New Roman"/>
          <w:szCs w:val="21"/>
          <w:lang w:val="en-GB"/>
        </w:rPr>
        <w:t xml:space="preserve">mention that </w:t>
      </w:r>
      <w:r w:rsidR="009C3683">
        <w:rPr>
          <w:rFonts w:ascii="Calibri" w:hAnsi="Calibri" w:cs="Times New Roman"/>
          <w:szCs w:val="21"/>
          <w:lang w:val="en-GB"/>
        </w:rPr>
        <w:t>it is not precluded to discuss band combination related structure/use of the</w:t>
      </w:r>
      <w:r w:rsidR="009C3683" w:rsidRPr="009C3683">
        <w:rPr>
          <w:rFonts w:ascii="Calibri" w:hAnsi="Calibri" w:cs="Times New Roman"/>
          <w:szCs w:val="21"/>
          <w:lang w:val="en-GB"/>
        </w:rPr>
        <w:t xml:space="preserve"> ∆T</w:t>
      </w:r>
      <w:r w:rsidR="009C3683" w:rsidRPr="009C3683">
        <w:rPr>
          <w:rFonts w:ascii="Calibri" w:hAnsi="Calibri" w:cs="Times New Roman"/>
          <w:szCs w:val="21"/>
          <w:vertAlign w:val="subscript"/>
          <w:lang w:val="en-GB"/>
        </w:rPr>
        <w:t>IB</w:t>
      </w:r>
      <w:r w:rsidR="009C3683" w:rsidRPr="009C3683">
        <w:rPr>
          <w:rFonts w:ascii="Calibri" w:hAnsi="Calibri" w:cs="Times New Roman"/>
          <w:szCs w:val="21"/>
          <w:lang w:val="en-GB"/>
        </w:rPr>
        <w:t xml:space="preserve"> requirements under this agenda, </w:t>
      </w:r>
      <w:proofErr w:type="gramStart"/>
      <w:r w:rsidR="009C3683" w:rsidRPr="009C3683">
        <w:rPr>
          <w:rFonts w:ascii="Calibri" w:hAnsi="Calibri" w:cs="Times New Roman"/>
          <w:szCs w:val="21"/>
          <w:lang w:val="en-GB"/>
        </w:rPr>
        <w:t>i.e.</w:t>
      </w:r>
      <w:proofErr w:type="gramEnd"/>
      <w:r w:rsidR="009C3683" w:rsidRPr="009C3683">
        <w:rPr>
          <w:rFonts w:ascii="Calibri" w:hAnsi="Calibri" w:cs="Times New Roman"/>
          <w:szCs w:val="21"/>
          <w:lang w:val="en-GB"/>
        </w:rPr>
        <w:t xml:space="preserve"> simplification of its use.</w:t>
      </w:r>
      <w:r w:rsidR="009C3683">
        <w:rPr>
          <w:rFonts w:ascii="Calibri" w:hAnsi="Calibri" w:cs="Times New Roman"/>
          <w:szCs w:val="21"/>
          <w:lang w:val="en-GB"/>
        </w:rPr>
        <w:t xml:space="preserve"> It must be firstly determined whether the </w:t>
      </w:r>
      <w:r w:rsidR="009C3683" w:rsidRPr="009C3683">
        <w:rPr>
          <w:rFonts w:ascii="Calibri" w:hAnsi="Calibri" w:cs="Times New Roman"/>
          <w:szCs w:val="21"/>
          <w:lang w:val="en-GB"/>
        </w:rPr>
        <w:t>∆</w:t>
      </w:r>
      <w:r w:rsidR="009C3683">
        <w:rPr>
          <w:rFonts w:ascii="Calibri" w:hAnsi="Calibri" w:cs="Times New Roman"/>
          <w:szCs w:val="21"/>
          <w:lang w:val="en-GB"/>
        </w:rPr>
        <w:t>T</w:t>
      </w:r>
      <w:r w:rsidR="009C3683" w:rsidRPr="009C3683">
        <w:rPr>
          <w:rFonts w:ascii="Calibri" w:hAnsi="Calibri" w:cs="Times New Roman"/>
          <w:szCs w:val="21"/>
          <w:vertAlign w:val="subscript"/>
          <w:lang w:val="en-GB"/>
        </w:rPr>
        <w:t>IB</w:t>
      </w:r>
      <w:r w:rsidR="009C3683">
        <w:rPr>
          <w:rFonts w:ascii="Calibri" w:hAnsi="Calibri" w:cs="Times New Roman"/>
          <w:szCs w:val="21"/>
          <w:lang w:val="en-GB"/>
        </w:rPr>
        <w:t xml:space="preserve"> and </w:t>
      </w:r>
      <w:r w:rsidR="009C3683" w:rsidRPr="009C3683">
        <w:rPr>
          <w:rFonts w:ascii="Calibri" w:hAnsi="Calibri" w:cs="Times New Roman"/>
          <w:szCs w:val="21"/>
          <w:lang w:val="en-GB"/>
        </w:rPr>
        <w:t>∆</w:t>
      </w:r>
      <w:r w:rsidR="009C3683">
        <w:rPr>
          <w:rFonts w:ascii="Calibri" w:hAnsi="Calibri" w:cs="Times New Roman"/>
          <w:szCs w:val="21"/>
          <w:lang w:val="en-GB"/>
        </w:rPr>
        <w:t>R</w:t>
      </w:r>
      <w:r w:rsidR="009C3683" w:rsidRPr="009C3683">
        <w:rPr>
          <w:rFonts w:ascii="Calibri" w:hAnsi="Calibri" w:cs="Times New Roman"/>
          <w:szCs w:val="21"/>
          <w:vertAlign w:val="subscript"/>
          <w:lang w:val="en-GB"/>
        </w:rPr>
        <w:t>IB</w:t>
      </w:r>
      <w:r w:rsidR="009C3683">
        <w:rPr>
          <w:rFonts w:ascii="Calibri" w:hAnsi="Calibri" w:cs="Times New Roman"/>
          <w:szCs w:val="21"/>
          <w:lang w:val="en-GB"/>
        </w:rPr>
        <w:t xml:space="preserve"> requirements </w:t>
      </w:r>
      <w:r w:rsidR="003C2D58">
        <w:rPr>
          <w:rFonts w:ascii="Calibri" w:hAnsi="Calibri" w:cs="Times New Roman"/>
          <w:szCs w:val="21"/>
          <w:lang w:val="en-GB"/>
        </w:rPr>
        <w:t xml:space="preserve">will be removed from CA requirements, </w:t>
      </w:r>
      <w:r w:rsidR="009C3683">
        <w:rPr>
          <w:rFonts w:ascii="Calibri" w:hAnsi="Calibri" w:cs="Times New Roman"/>
          <w:szCs w:val="21"/>
          <w:lang w:val="en-GB"/>
        </w:rPr>
        <w:t xml:space="preserve">in </w:t>
      </w:r>
      <w:r w:rsidR="003C2D58">
        <w:rPr>
          <w:rFonts w:ascii="Calibri" w:hAnsi="Calibri" w:cs="Times New Roman"/>
          <w:szCs w:val="21"/>
          <w:lang w:val="en-GB"/>
        </w:rPr>
        <w:t xml:space="preserve">the </w:t>
      </w:r>
      <w:r w:rsidR="009C3683">
        <w:rPr>
          <w:rFonts w:ascii="Calibri" w:hAnsi="Calibri" w:cs="Times New Roman"/>
          <w:szCs w:val="21"/>
          <w:lang w:val="en-GB"/>
        </w:rPr>
        <w:t xml:space="preserve">UE RF thread. More </w:t>
      </w:r>
      <w:r w:rsidR="003C2D58">
        <w:rPr>
          <w:rFonts w:ascii="Calibri" w:hAnsi="Calibri" w:cs="Times New Roman"/>
          <w:szCs w:val="21"/>
          <w:lang w:val="en-GB"/>
        </w:rPr>
        <w:t>details</w:t>
      </w:r>
      <w:r w:rsidR="009C3683">
        <w:rPr>
          <w:rFonts w:ascii="Calibri" w:hAnsi="Calibri" w:cs="Times New Roman"/>
          <w:szCs w:val="21"/>
          <w:lang w:val="en-GB"/>
        </w:rPr>
        <w:t xml:space="preserve"> can be found in our pap</w:t>
      </w:r>
      <w:r w:rsidR="009C3683" w:rsidRPr="00B937D5">
        <w:rPr>
          <w:rFonts w:ascii="Calibri" w:hAnsi="Calibri" w:cs="Times New Roman"/>
          <w:szCs w:val="21"/>
          <w:lang w:val="en-GB"/>
        </w:rPr>
        <w:t>er [3].</w:t>
      </w:r>
    </w:p>
    <w:p w14:paraId="3ED25CD9" w14:textId="05DF2880" w:rsidR="009C3683" w:rsidRDefault="009C3683" w:rsidP="003865B7">
      <w:pPr>
        <w:spacing w:afterLines="50" w:after="156"/>
        <w:rPr>
          <w:rFonts w:ascii="Calibri" w:hAnsi="Calibri" w:cs="Times New Roman"/>
          <w:b/>
          <w:bCs/>
          <w:szCs w:val="21"/>
          <w:lang w:val="en-GB"/>
        </w:rPr>
      </w:pPr>
      <w:r w:rsidRPr="009C3683">
        <w:rPr>
          <w:rFonts w:ascii="Calibri" w:hAnsi="Calibri" w:cs="Times New Roman" w:hint="eastAsia"/>
          <w:b/>
          <w:bCs/>
          <w:szCs w:val="21"/>
          <w:lang w:val="en-GB"/>
        </w:rPr>
        <w:t>P</w:t>
      </w:r>
      <w:r w:rsidRPr="009C3683">
        <w:rPr>
          <w:rFonts w:ascii="Calibri" w:hAnsi="Calibri" w:cs="Times New Roman"/>
          <w:b/>
          <w:bCs/>
          <w:szCs w:val="21"/>
          <w:lang w:val="en-GB"/>
        </w:rPr>
        <w:t>roposal 3:</w:t>
      </w:r>
      <w:r w:rsidR="003C2D58">
        <w:rPr>
          <w:rFonts w:ascii="Calibri" w:hAnsi="Calibri" w:cs="Times New Roman"/>
          <w:b/>
          <w:bCs/>
          <w:szCs w:val="21"/>
          <w:lang w:val="en-GB"/>
        </w:rPr>
        <w:t xml:space="preserve"> </w:t>
      </w:r>
      <w:r w:rsidR="003C2D58" w:rsidRPr="003C2D58">
        <w:rPr>
          <w:rFonts w:ascii="Calibri" w:hAnsi="Calibri" w:cs="Times New Roman"/>
          <w:b/>
          <w:bCs/>
          <w:szCs w:val="21"/>
          <w:lang w:val="en-GB"/>
        </w:rPr>
        <w:t>It must be firstly determined</w:t>
      </w:r>
      <w:r w:rsidR="003C2D58">
        <w:rPr>
          <w:rFonts w:ascii="Calibri" w:hAnsi="Calibri" w:cs="Times New Roman"/>
          <w:b/>
          <w:bCs/>
          <w:szCs w:val="21"/>
          <w:lang w:val="en-GB"/>
        </w:rPr>
        <w:t xml:space="preserve">, </w:t>
      </w:r>
      <w:r w:rsidR="003C2D58" w:rsidRPr="003C2D58">
        <w:rPr>
          <w:rFonts w:ascii="Calibri" w:hAnsi="Calibri" w:cs="Times New Roman"/>
          <w:b/>
          <w:bCs/>
          <w:szCs w:val="21"/>
          <w:lang w:val="en-GB"/>
        </w:rPr>
        <w:t>in the UE RF thread</w:t>
      </w:r>
      <w:r w:rsidR="003C2D58">
        <w:rPr>
          <w:rFonts w:ascii="Calibri" w:hAnsi="Calibri" w:cs="Times New Roman"/>
          <w:b/>
          <w:bCs/>
          <w:szCs w:val="21"/>
          <w:lang w:val="en-GB"/>
        </w:rPr>
        <w:t xml:space="preserve">, </w:t>
      </w:r>
      <w:r w:rsidR="003C2D58" w:rsidRPr="003C2D58">
        <w:rPr>
          <w:rFonts w:ascii="Calibri" w:hAnsi="Calibri" w:cs="Times New Roman"/>
          <w:b/>
          <w:bCs/>
          <w:szCs w:val="21"/>
          <w:lang w:val="en-GB"/>
        </w:rPr>
        <w:t>whether the ∆T</w:t>
      </w:r>
      <w:r w:rsidR="003C2D58" w:rsidRPr="003C2D58">
        <w:rPr>
          <w:rFonts w:ascii="Calibri" w:hAnsi="Calibri" w:cs="Times New Roman"/>
          <w:b/>
          <w:bCs/>
          <w:szCs w:val="21"/>
          <w:vertAlign w:val="subscript"/>
          <w:lang w:val="en-GB"/>
        </w:rPr>
        <w:t>IB</w:t>
      </w:r>
      <w:r w:rsidR="003C2D58" w:rsidRPr="003C2D58">
        <w:rPr>
          <w:rFonts w:ascii="Calibri" w:hAnsi="Calibri" w:cs="Times New Roman"/>
          <w:b/>
          <w:bCs/>
          <w:szCs w:val="21"/>
          <w:lang w:val="en-GB"/>
        </w:rPr>
        <w:t xml:space="preserve"> and ∆R</w:t>
      </w:r>
      <w:r w:rsidR="003C2D58" w:rsidRPr="003C2D58">
        <w:rPr>
          <w:rFonts w:ascii="Calibri" w:hAnsi="Calibri" w:cs="Times New Roman"/>
          <w:b/>
          <w:bCs/>
          <w:szCs w:val="21"/>
          <w:vertAlign w:val="subscript"/>
          <w:lang w:val="en-GB"/>
        </w:rPr>
        <w:t xml:space="preserve">IB </w:t>
      </w:r>
      <w:r w:rsidR="003C2D58" w:rsidRPr="003C2D58">
        <w:rPr>
          <w:rFonts w:ascii="Calibri" w:hAnsi="Calibri" w:cs="Times New Roman"/>
          <w:b/>
          <w:bCs/>
          <w:szCs w:val="21"/>
          <w:lang w:val="en-GB"/>
        </w:rPr>
        <w:t>requirements will be removed from CA requirements</w:t>
      </w:r>
      <w:r w:rsidR="00B937D5">
        <w:rPr>
          <w:rFonts w:ascii="Calibri" w:hAnsi="Calibri" w:cs="Times New Roman"/>
          <w:b/>
          <w:bCs/>
          <w:szCs w:val="21"/>
          <w:lang w:val="en-GB"/>
        </w:rPr>
        <w:t xml:space="preserve"> or kept</w:t>
      </w:r>
      <w:r w:rsidR="003C2D58" w:rsidRPr="003C2D58">
        <w:rPr>
          <w:rFonts w:ascii="Calibri" w:hAnsi="Calibri" w:cs="Times New Roman"/>
          <w:b/>
          <w:bCs/>
          <w:szCs w:val="21"/>
          <w:lang w:val="en-GB"/>
        </w:rPr>
        <w:t xml:space="preserve">, </w:t>
      </w:r>
      <w:r w:rsidR="003C2D58">
        <w:rPr>
          <w:rFonts w:ascii="Calibri" w:hAnsi="Calibri" w:cs="Times New Roman"/>
          <w:b/>
          <w:bCs/>
          <w:szCs w:val="21"/>
          <w:lang w:val="en-GB"/>
        </w:rPr>
        <w:t xml:space="preserve">before discussing any kind of simplification in this thread. </w:t>
      </w:r>
    </w:p>
    <w:p w14:paraId="45209D33" w14:textId="77777777" w:rsidR="009C3683" w:rsidRPr="00E4601B" w:rsidRDefault="009C3683" w:rsidP="003865B7">
      <w:pPr>
        <w:spacing w:afterLines="50" w:after="156"/>
        <w:rPr>
          <w:rFonts w:ascii="Calibri" w:hAnsi="Calibri" w:cs="Times New Roman"/>
          <w:b/>
          <w:bCs/>
          <w:szCs w:val="21"/>
          <w:lang w:val="en-GB"/>
        </w:rPr>
      </w:pPr>
    </w:p>
    <w:p w14:paraId="6B77B675" w14:textId="4D3C1A90" w:rsidR="008C2033" w:rsidRPr="000B5B8A" w:rsidRDefault="008C2033" w:rsidP="000B5B8A">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0B5B8A">
        <w:rPr>
          <w:rFonts w:ascii="Arial" w:eastAsia="Times New Roman" w:hAnsi="Arial" w:cs="Times New Roman"/>
          <w:kern w:val="0"/>
          <w:sz w:val="28"/>
          <w:szCs w:val="20"/>
          <w:lang w:val="en-GB" w:eastAsia="en-US"/>
        </w:rPr>
        <w:t>2</w:t>
      </w:r>
      <w:r w:rsidRPr="000B5B8A">
        <w:rPr>
          <w:rFonts w:ascii="Arial" w:eastAsia="Times New Roman" w:hAnsi="Arial" w:cs="Times New Roman" w:hint="eastAsia"/>
          <w:kern w:val="0"/>
          <w:sz w:val="28"/>
          <w:szCs w:val="20"/>
          <w:lang w:val="en-GB" w:eastAsia="en-US"/>
        </w:rPr>
        <w:t>.</w:t>
      </w:r>
      <w:r w:rsidRPr="000B5B8A">
        <w:rPr>
          <w:rFonts w:ascii="Arial" w:eastAsia="Times New Roman" w:hAnsi="Arial" w:cs="Times New Roman"/>
          <w:kern w:val="0"/>
          <w:sz w:val="28"/>
          <w:szCs w:val="20"/>
          <w:lang w:val="en-GB" w:eastAsia="en-US"/>
        </w:rPr>
        <w:t>2.</w:t>
      </w:r>
      <w:r w:rsidR="001B0D9E">
        <w:rPr>
          <w:rFonts w:ascii="Arial" w:eastAsia="Times New Roman" w:hAnsi="Arial" w:cs="Times New Roman"/>
          <w:kern w:val="0"/>
          <w:sz w:val="28"/>
          <w:szCs w:val="20"/>
          <w:lang w:val="en-GB" w:eastAsia="en-US"/>
        </w:rPr>
        <w:t>3</w:t>
      </w:r>
      <w:r w:rsidRPr="000B5B8A">
        <w:rPr>
          <w:rFonts w:ascii="Arial" w:eastAsia="Times New Roman" w:hAnsi="Arial" w:cs="Times New Roman"/>
          <w:kern w:val="0"/>
          <w:sz w:val="28"/>
          <w:szCs w:val="20"/>
          <w:lang w:val="en-GB" w:eastAsia="en-US"/>
        </w:rPr>
        <w:t xml:space="preserve"> Removal of BCS concept</w:t>
      </w:r>
    </w:p>
    <w:p w14:paraId="6A9F9EC3" w14:textId="77777777" w:rsidR="008C2033" w:rsidRPr="00F43289" w:rsidRDefault="008C2033" w:rsidP="008C2033">
      <w:pPr>
        <w:rPr>
          <w:rFonts w:ascii="Calibri" w:eastAsia="宋体" w:hAnsi="Calibri" w:cs="Times New Roman"/>
          <w:lang w:val="en-GB"/>
        </w:rPr>
      </w:pPr>
      <w:r w:rsidRPr="00F43289">
        <w:rPr>
          <w:rFonts w:ascii="Calibri" w:eastAsia="宋体" w:hAnsi="Calibri" w:cs="Times New Roman"/>
          <w:lang w:val="en-GB"/>
        </w:rPr>
        <w:t xml:space="preserve">In 5G </w:t>
      </w:r>
      <w:r>
        <w:rPr>
          <w:rFonts w:ascii="Calibri" w:eastAsia="宋体" w:hAnsi="Calibri" w:cs="Times New Roman"/>
          <w:lang w:val="en-GB"/>
        </w:rPr>
        <w:t>era</w:t>
      </w:r>
      <w:r w:rsidRPr="00F43289">
        <w:rPr>
          <w:rFonts w:ascii="Calibri" w:eastAsia="宋体" w:hAnsi="Calibri" w:cs="Times New Roman"/>
          <w:lang w:val="en-GB"/>
        </w:rPr>
        <w:t xml:space="preserve">, BCS has been introduced for NR-CA, but not for EN-DC. </w:t>
      </w:r>
      <w:r>
        <w:rPr>
          <w:rFonts w:ascii="Calibri" w:eastAsia="宋体" w:hAnsi="Calibri" w:cs="Times New Roman"/>
          <w:lang w:val="en-GB"/>
        </w:rPr>
        <w:t>F</w:t>
      </w:r>
      <w:r w:rsidRPr="00F43289">
        <w:rPr>
          <w:rFonts w:ascii="Calibri" w:eastAsia="宋体" w:hAnsi="Calibri" w:cs="Times New Roman"/>
          <w:lang w:val="en-GB"/>
        </w:rPr>
        <w:t>or EN-DC, one band within a band combination are supposed to support all CBWs that a single band supports, unless indicated</w:t>
      </w:r>
      <w:r>
        <w:rPr>
          <w:rFonts w:ascii="Calibri" w:eastAsia="宋体" w:hAnsi="Calibri" w:cs="Times New Roman"/>
          <w:lang w:val="en-GB"/>
        </w:rPr>
        <w:t xml:space="preserve"> otherwise</w:t>
      </w:r>
      <w:r w:rsidRPr="00F43289">
        <w:rPr>
          <w:rFonts w:ascii="Calibri" w:eastAsia="宋体" w:hAnsi="Calibri" w:cs="Times New Roman"/>
          <w:lang w:val="en-GB"/>
        </w:rPr>
        <w:t xml:space="preserve">. In contrast, for NR-CA, BCS(s) </w:t>
      </w:r>
      <w:r>
        <w:rPr>
          <w:rFonts w:ascii="Calibri" w:eastAsia="宋体" w:hAnsi="Calibri" w:cs="Times New Roman"/>
          <w:lang w:val="en-GB"/>
        </w:rPr>
        <w:t>shall be</w:t>
      </w:r>
      <w:r w:rsidRPr="00F43289">
        <w:rPr>
          <w:rFonts w:ascii="Calibri" w:eastAsia="宋体" w:hAnsi="Calibri" w:cs="Times New Roman"/>
          <w:lang w:val="en-GB"/>
        </w:rPr>
        <w:t xml:space="preserve"> indicated to NW</w:t>
      </w:r>
      <w:r>
        <w:rPr>
          <w:rFonts w:ascii="Calibri" w:eastAsia="宋体" w:hAnsi="Calibri" w:cs="Times New Roman"/>
          <w:lang w:val="en-GB"/>
        </w:rPr>
        <w:t>.</w:t>
      </w:r>
      <w:r w:rsidRPr="00F43289">
        <w:rPr>
          <w:rFonts w:ascii="Calibri" w:eastAsia="宋体" w:hAnsi="Calibri" w:cs="Times New Roman"/>
          <w:lang w:val="en-GB"/>
        </w:rPr>
        <w:t xml:space="preserve"> </w:t>
      </w:r>
      <w:r>
        <w:rPr>
          <w:rFonts w:ascii="Calibri" w:eastAsia="宋体" w:hAnsi="Calibri" w:cs="Times New Roman"/>
          <w:lang w:val="en-GB"/>
        </w:rPr>
        <w:t>M</w:t>
      </w:r>
      <w:r w:rsidRPr="00F43289">
        <w:rPr>
          <w:rFonts w:ascii="Calibri" w:eastAsia="宋体" w:hAnsi="Calibri" w:cs="Times New Roman"/>
          <w:lang w:val="en-GB"/>
        </w:rPr>
        <w:t xml:space="preserve">ultiple BCSs have been introduced for many combos due to the </w:t>
      </w:r>
      <w:r>
        <w:rPr>
          <w:rFonts w:ascii="Calibri" w:eastAsia="宋体" w:hAnsi="Calibri" w:cs="Times New Roman"/>
          <w:lang w:val="en-GB"/>
        </w:rPr>
        <w:t>addition</w:t>
      </w:r>
      <w:r w:rsidRPr="00F43289">
        <w:rPr>
          <w:rFonts w:ascii="Calibri" w:eastAsia="宋体" w:hAnsi="Calibri" w:cs="Times New Roman"/>
          <w:lang w:val="en-GB"/>
        </w:rPr>
        <w:t xml:space="preserve"> of new channel bandwidths in later releases</w:t>
      </w:r>
      <w:r>
        <w:rPr>
          <w:rFonts w:ascii="Calibri" w:eastAsia="宋体" w:hAnsi="Calibri" w:cs="Times New Roman"/>
          <w:lang w:val="en-GB"/>
        </w:rPr>
        <w:t>,</w:t>
      </w:r>
      <w:r w:rsidRPr="00F43289">
        <w:rPr>
          <w:rFonts w:ascii="Calibri" w:eastAsia="宋体" w:hAnsi="Calibri" w:cs="Times New Roman"/>
          <w:lang w:val="en-GB"/>
        </w:rPr>
        <w:t xml:space="preserve"> which </w:t>
      </w:r>
      <w:r>
        <w:rPr>
          <w:rFonts w:ascii="Calibri" w:eastAsia="宋体" w:hAnsi="Calibri" w:cs="Times New Roman"/>
          <w:lang w:val="en-GB"/>
        </w:rPr>
        <w:t>significantly</w:t>
      </w:r>
      <w:r w:rsidRPr="00F43289">
        <w:rPr>
          <w:rFonts w:ascii="Calibri" w:eastAsia="宋体" w:hAnsi="Calibri" w:cs="Times New Roman"/>
          <w:lang w:val="en-GB"/>
        </w:rPr>
        <w:t xml:space="preserve"> explod</w:t>
      </w:r>
      <w:r>
        <w:rPr>
          <w:rFonts w:ascii="Calibri" w:eastAsia="宋体" w:hAnsi="Calibri" w:cs="Times New Roman"/>
          <w:lang w:val="en-GB"/>
        </w:rPr>
        <w:t>ing</w:t>
      </w:r>
      <w:r w:rsidRPr="00F43289">
        <w:rPr>
          <w:rFonts w:ascii="Calibri" w:eastAsia="宋体" w:hAnsi="Calibri" w:cs="Times New Roman"/>
          <w:lang w:val="en-GB"/>
        </w:rPr>
        <w:t xml:space="preserve"> the band combination </w:t>
      </w:r>
      <w:r>
        <w:rPr>
          <w:rFonts w:ascii="Calibri" w:eastAsia="宋体" w:hAnsi="Calibri" w:cs="Times New Roman"/>
          <w:lang w:val="en-GB"/>
        </w:rPr>
        <w:t xml:space="preserve">specification </w:t>
      </w:r>
      <w:r w:rsidRPr="00F43289">
        <w:rPr>
          <w:rFonts w:ascii="Calibri" w:eastAsia="宋体" w:hAnsi="Calibri" w:cs="Times New Roman"/>
          <w:lang w:val="en-GB"/>
        </w:rPr>
        <w:t>work and i</w:t>
      </w:r>
      <w:r>
        <w:rPr>
          <w:rFonts w:ascii="Calibri" w:eastAsia="宋体" w:hAnsi="Calibri" w:cs="Times New Roman"/>
          <w:lang w:val="en-GB"/>
        </w:rPr>
        <w:t>ncreasing</w:t>
      </w:r>
      <w:r w:rsidRPr="00F43289">
        <w:rPr>
          <w:rFonts w:ascii="Calibri" w:eastAsia="宋体" w:hAnsi="Calibri" w:cs="Times New Roman"/>
          <w:lang w:val="en-GB"/>
        </w:rPr>
        <w:t xml:space="preserve"> the signalling overhead. Though BCS 4/5 </w:t>
      </w:r>
      <w:r>
        <w:rPr>
          <w:rFonts w:ascii="Calibri" w:eastAsia="宋体" w:hAnsi="Calibri" w:cs="Times New Roman"/>
          <w:lang w:val="en-GB"/>
        </w:rPr>
        <w:t>was</w:t>
      </w:r>
      <w:r w:rsidRPr="00F43289">
        <w:rPr>
          <w:rFonts w:ascii="Calibri" w:eastAsia="宋体" w:hAnsi="Calibri" w:cs="Times New Roman"/>
          <w:lang w:val="en-GB"/>
        </w:rPr>
        <w:t xml:space="preserve"> introduced </w:t>
      </w:r>
      <w:r>
        <w:rPr>
          <w:rFonts w:ascii="Calibri" w:eastAsia="宋体" w:hAnsi="Calibri" w:cs="Times New Roman"/>
          <w:lang w:val="en-GB"/>
        </w:rPr>
        <w:t>in</w:t>
      </w:r>
      <w:r w:rsidRPr="00F43289">
        <w:rPr>
          <w:rFonts w:ascii="Calibri" w:eastAsia="宋体" w:hAnsi="Calibri" w:cs="Times New Roman"/>
          <w:lang w:val="en-GB"/>
        </w:rPr>
        <w:t xml:space="preserve"> Rel-17 motivated by the desire for band combination simplification</w:t>
      </w:r>
      <w:r>
        <w:rPr>
          <w:rFonts w:ascii="Calibri" w:eastAsia="宋体" w:hAnsi="Calibri" w:cs="Times New Roman"/>
          <w:lang w:val="en-GB"/>
        </w:rPr>
        <w:t xml:space="preserve"> which alleviates the specification workload to some extent</w:t>
      </w:r>
      <w:r w:rsidRPr="00F43289">
        <w:rPr>
          <w:rFonts w:ascii="Calibri" w:eastAsia="宋体" w:hAnsi="Calibri" w:cs="Times New Roman"/>
          <w:lang w:val="en-GB"/>
        </w:rPr>
        <w:t xml:space="preserve">, UE indication </w:t>
      </w:r>
      <w:r>
        <w:rPr>
          <w:rFonts w:ascii="Calibri" w:eastAsia="宋体" w:hAnsi="Calibri" w:cs="Times New Roman"/>
          <w:lang w:val="en-GB"/>
        </w:rPr>
        <w:t xml:space="preserve">still remains </w:t>
      </w:r>
      <w:r>
        <w:rPr>
          <w:rFonts w:ascii="Calibri" w:eastAsia="宋体" w:hAnsi="Calibri" w:cs="Times New Roman"/>
          <w:lang w:val="en-GB"/>
        </w:rPr>
        <w:lastRenderedPageBreak/>
        <w:t xml:space="preserve">necessary. </w:t>
      </w:r>
    </w:p>
    <w:p w14:paraId="089A8D37" w14:textId="77777777" w:rsidR="008C2033" w:rsidRPr="00596A37" w:rsidRDefault="008C2033" w:rsidP="008C2033">
      <w:pPr>
        <w:rPr>
          <w:rFonts w:ascii="Calibri" w:eastAsia="宋体" w:hAnsi="Calibri" w:cs="Times New Roman"/>
          <w:lang w:val="en-GB"/>
        </w:rPr>
      </w:pPr>
      <w:r w:rsidRPr="00F43289">
        <w:rPr>
          <w:rFonts w:ascii="Calibri" w:eastAsia="宋体" w:hAnsi="Calibri" w:cs="Times New Roman" w:hint="eastAsia"/>
          <w:lang w:val="en-GB"/>
        </w:rPr>
        <w:t>I</w:t>
      </w:r>
      <w:r w:rsidRPr="00F43289">
        <w:rPr>
          <w:rFonts w:ascii="Calibri" w:eastAsia="宋体" w:hAnsi="Calibri" w:cs="Times New Roman"/>
          <w:lang w:val="en-GB"/>
        </w:rPr>
        <w:t xml:space="preserve">n 6G, we are open to discuss </w:t>
      </w:r>
      <w:r>
        <w:rPr>
          <w:rFonts w:ascii="Calibri" w:eastAsia="宋体" w:hAnsi="Calibri" w:cs="Times New Roman"/>
          <w:lang w:val="en-GB"/>
        </w:rPr>
        <w:t>the removal of</w:t>
      </w:r>
      <w:r w:rsidRPr="00F43289">
        <w:rPr>
          <w:rFonts w:ascii="Calibri" w:eastAsia="宋体" w:hAnsi="Calibri" w:cs="Times New Roman"/>
          <w:lang w:val="en-GB"/>
        </w:rPr>
        <w:t xml:space="preserve"> BCS concept, which means </w:t>
      </w:r>
      <w:r>
        <w:rPr>
          <w:rFonts w:ascii="Calibri" w:eastAsia="宋体" w:hAnsi="Calibri" w:cs="Times New Roman"/>
          <w:lang w:val="en-GB"/>
        </w:rPr>
        <w:t xml:space="preserve">that </w:t>
      </w:r>
      <w:r w:rsidRPr="00F43289">
        <w:rPr>
          <w:rFonts w:ascii="Calibri" w:eastAsia="宋体" w:hAnsi="Calibri" w:cs="Times New Roman"/>
          <w:lang w:val="en-GB"/>
        </w:rPr>
        <w:t xml:space="preserve">one band within a band combination </w:t>
      </w:r>
      <w:r>
        <w:rPr>
          <w:rFonts w:ascii="Calibri" w:eastAsia="宋体" w:hAnsi="Calibri" w:cs="Times New Roman"/>
          <w:lang w:val="en-GB"/>
        </w:rPr>
        <w:t>is</w:t>
      </w:r>
      <w:r w:rsidRPr="00F43289">
        <w:rPr>
          <w:rFonts w:ascii="Calibri" w:eastAsia="宋体" w:hAnsi="Calibri" w:cs="Times New Roman"/>
          <w:lang w:val="en-GB"/>
        </w:rPr>
        <w:t xml:space="preserve"> supposed to support all CBWs that a single band supports, unless otherwise indicated. If </w:t>
      </w:r>
      <w:r>
        <w:rPr>
          <w:rFonts w:ascii="Calibri" w:eastAsia="宋体" w:hAnsi="Calibri" w:cs="Times New Roman"/>
          <w:lang w:val="en-GB"/>
        </w:rPr>
        <w:t>certain</w:t>
      </w:r>
      <w:r w:rsidRPr="00F43289">
        <w:rPr>
          <w:rFonts w:ascii="Calibri" w:eastAsia="宋体" w:hAnsi="Calibri" w:cs="Times New Roman"/>
          <w:lang w:val="en-GB"/>
        </w:rPr>
        <w:t xml:space="preserve"> channel bandwidth</w:t>
      </w:r>
      <w:r>
        <w:rPr>
          <w:rFonts w:ascii="Calibri" w:eastAsia="宋体" w:hAnsi="Calibri" w:cs="Times New Roman"/>
          <w:lang w:val="en-GB"/>
        </w:rPr>
        <w:t>s,</w:t>
      </w:r>
      <w:r w:rsidRPr="00F43289">
        <w:rPr>
          <w:rFonts w:ascii="Calibri" w:eastAsia="宋体" w:hAnsi="Calibri" w:cs="Times New Roman"/>
          <w:lang w:val="en-GB"/>
        </w:rPr>
        <w:t xml:space="preserve"> such as </w:t>
      </w:r>
      <w:r>
        <w:rPr>
          <w:rFonts w:ascii="Calibri" w:eastAsia="宋体" w:hAnsi="Calibri" w:cs="Times New Roman"/>
          <w:lang w:val="en-GB"/>
        </w:rPr>
        <w:t xml:space="preserve">the </w:t>
      </w:r>
      <w:r w:rsidRPr="00F43289">
        <w:rPr>
          <w:rFonts w:ascii="Calibri" w:eastAsia="宋体" w:hAnsi="Calibri" w:cs="Times New Roman"/>
          <w:lang w:val="en-GB"/>
        </w:rPr>
        <w:t>maximum channel bandwidth</w:t>
      </w:r>
      <w:r>
        <w:rPr>
          <w:rFonts w:ascii="Calibri" w:eastAsia="宋体" w:hAnsi="Calibri" w:cs="Times New Roman"/>
          <w:lang w:val="en-GB"/>
        </w:rPr>
        <w:t>,</w:t>
      </w:r>
      <w:r w:rsidRPr="00F43289">
        <w:rPr>
          <w:rFonts w:ascii="Calibri" w:eastAsia="宋体" w:hAnsi="Calibri" w:cs="Times New Roman"/>
          <w:lang w:val="en-GB"/>
        </w:rPr>
        <w:t xml:space="preserve"> cannot be supported due to</w:t>
      </w:r>
      <w:r>
        <w:rPr>
          <w:rFonts w:ascii="Calibri" w:eastAsia="宋体" w:hAnsi="Calibri" w:cs="Times New Roman"/>
          <w:lang w:val="en-GB"/>
        </w:rPr>
        <w:t xml:space="preserve"> </w:t>
      </w:r>
      <w:r w:rsidRPr="00F43289">
        <w:rPr>
          <w:rFonts w:ascii="Calibri" w:eastAsia="宋体" w:hAnsi="Calibri" w:cs="Times New Roman"/>
          <w:lang w:val="en-GB"/>
        </w:rPr>
        <w:t>interference concern</w:t>
      </w:r>
      <w:r>
        <w:rPr>
          <w:rFonts w:ascii="Calibri" w:eastAsia="宋体" w:hAnsi="Calibri" w:cs="Times New Roman"/>
          <w:lang w:val="en-GB"/>
        </w:rPr>
        <w:t>s</w:t>
      </w:r>
      <w:r w:rsidRPr="00F43289">
        <w:rPr>
          <w:rFonts w:ascii="Calibri" w:eastAsia="宋体" w:hAnsi="Calibri" w:cs="Times New Roman"/>
          <w:lang w:val="en-GB"/>
        </w:rPr>
        <w:t xml:space="preserve"> </w:t>
      </w:r>
      <w:r>
        <w:rPr>
          <w:rFonts w:ascii="Calibri" w:eastAsia="宋体" w:hAnsi="Calibri" w:cs="Times New Roman"/>
          <w:lang w:val="en-GB"/>
        </w:rPr>
        <w:t>to</w:t>
      </w:r>
      <w:r w:rsidRPr="00F43289">
        <w:rPr>
          <w:rFonts w:ascii="Calibri" w:eastAsia="宋体" w:hAnsi="Calibri" w:cs="Times New Roman"/>
          <w:lang w:val="en-GB"/>
        </w:rPr>
        <w:t xml:space="preserve"> other bands, </w:t>
      </w:r>
      <w:r>
        <w:rPr>
          <w:rFonts w:ascii="Calibri" w:eastAsia="宋体" w:hAnsi="Calibri" w:cs="Times New Roman"/>
          <w:lang w:val="en-GB"/>
        </w:rPr>
        <w:t>this</w:t>
      </w:r>
      <w:r w:rsidRPr="00F43289">
        <w:rPr>
          <w:rFonts w:ascii="Calibri" w:eastAsia="宋体" w:hAnsi="Calibri" w:cs="Times New Roman"/>
          <w:lang w:val="en-GB"/>
        </w:rPr>
        <w:t xml:space="preserve"> can be indicated </w:t>
      </w:r>
      <w:r>
        <w:rPr>
          <w:rFonts w:ascii="Calibri" w:eastAsia="宋体" w:hAnsi="Calibri" w:cs="Times New Roman"/>
          <w:lang w:val="en-GB"/>
        </w:rPr>
        <w:t xml:space="preserve">additionally </w:t>
      </w:r>
      <w:r w:rsidRPr="00F43289">
        <w:rPr>
          <w:rFonts w:ascii="Calibri" w:eastAsia="宋体" w:hAnsi="Calibri" w:cs="Times New Roman"/>
          <w:lang w:val="en-GB"/>
        </w:rPr>
        <w:t>(</w:t>
      </w:r>
      <w:r>
        <w:rPr>
          <w:rFonts w:ascii="Calibri" w:eastAsia="宋体" w:hAnsi="Calibri" w:cs="Times New Roman"/>
          <w:lang w:val="en-GB"/>
        </w:rPr>
        <w:t xml:space="preserve">e.g., </w:t>
      </w:r>
      <w:r w:rsidRPr="00F43289">
        <w:rPr>
          <w:rFonts w:ascii="Calibri" w:eastAsia="宋体" w:hAnsi="Calibri" w:cs="Times New Roman"/>
          <w:lang w:val="en-GB"/>
        </w:rPr>
        <w:t xml:space="preserve">via </w:t>
      </w:r>
      <w:proofErr w:type="spellStart"/>
      <w:r w:rsidRPr="00363C89">
        <w:rPr>
          <w:rFonts w:ascii="Calibri" w:eastAsia="宋体" w:hAnsi="Calibri" w:cs="Times New Roman"/>
          <w:i/>
          <w:iCs/>
          <w:lang w:val="en-GB"/>
        </w:rPr>
        <w:t>supportedBandwidthDL</w:t>
      </w:r>
      <w:proofErr w:type="spellEnd"/>
      <w:r>
        <w:rPr>
          <w:rFonts w:ascii="Calibri" w:eastAsia="宋体" w:hAnsi="Calibri" w:cs="Times New Roman"/>
          <w:lang w:val="en-GB"/>
        </w:rPr>
        <w:t xml:space="preserve"> and</w:t>
      </w:r>
      <w:r w:rsidRPr="00363C89">
        <w:rPr>
          <w:rFonts w:ascii="Calibri" w:eastAsia="宋体" w:hAnsi="Calibri" w:cs="Times New Roman"/>
          <w:lang w:val="en-GB"/>
        </w:rPr>
        <w:t xml:space="preserve"> </w:t>
      </w:r>
      <w:proofErr w:type="spellStart"/>
      <w:r w:rsidRPr="00363C89">
        <w:rPr>
          <w:rFonts w:ascii="Calibri" w:eastAsia="宋体" w:hAnsi="Calibri" w:cs="Times New Roman"/>
          <w:i/>
          <w:iCs/>
          <w:lang w:val="en-GB"/>
        </w:rPr>
        <w:t>supportedBandwidthUL</w:t>
      </w:r>
      <w:proofErr w:type="spellEnd"/>
      <w:r w:rsidRPr="00F43289">
        <w:rPr>
          <w:rFonts w:ascii="Calibri" w:eastAsia="宋体" w:hAnsi="Calibri" w:cs="Times New Roman"/>
          <w:lang w:val="en-GB"/>
        </w:rPr>
        <w:t>).</w:t>
      </w:r>
    </w:p>
    <w:p w14:paraId="2C281973" w14:textId="5C33890E" w:rsidR="008C2033" w:rsidRPr="005039D4" w:rsidRDefault="008C2033" w:rsidP="008C2033">
      <w:pPr>
        <w:spacing w:beforeLines="50" w:before="156"/>
        <w:rPr>
          <w:rFonts w:ascii="Calibri" w:eastAsia="宋体" w:hAnsi="Calibri" w:cs="Times New Roman"/>
          <w:b/>
          <w:bCs/>
          <w:lang w:val="en-GB"/>
        </w:rPr>
      </w:pPr>
      <w:r w:rsidRPr="005039D4">
        <w:rPr>
          <w:rFonts w:ascii="Calibri" w:eastAsia="宋体" w:hAnsi="Calibri" w:cs="Times New Roman"/>
          <w:b/>
          <w:bCs/>
          <w:lang w:val="en-GB"/>
        </w:rPr>
        <w:t xml:space="preserve">Proposal </w:t>
      </w:r>
      <w:r w:rsidR="00E4601B">
        <w:rPr>
          <w:rFonts w:ascii="Calibri" w:eastAsia="宋体" w:hAnsi="Calibri" w:cs="Times New Roman"/>
          <w:b/>
          <w:bCs/>
          <w:lang w:val="en-GB"/>
        </w:rPr>
        <w:t>4</w:t>
      </w:r>
      <w:r w:rsidRPr="005039D4">
        <w:rPr>
          <w:rFonts w:ascii="Calibri" w:eastAsia="宋体" w:hAnsi="Calibri" w:cs="Times New Roman"/>
          <w:b/>
          <w:bCs/>
          <w:lang w:val="en-GB"/>
        </w:rPr>
        <w:t xml:space="preserve">: It is proposed to </w:t>
      </w:r>
      <w:r w:rsidR="00167104">
        <w:rPr>
          <w:rFonts w:ascii="Calibri" w:eastAsia="宋体" w:hAnsi="Calibri" w:cs="Times New Roman" w:hint="eastAsia"/>
          <w:b/>
          <w:bCs/>
          <w:lang w:val="en-GB"/>
        </w:rPr>
        <w:t>discuss</w:t>
      </w:r>
      <w:r w:rsidRPr="005039D4">
        <w:rPr>
          <w:rFonts w:ascii="Calibri" w:eastAsia="宋体" w:hAnsi="Calibri" w:cs="Times New Roman"/>
          <w:b/>
          <w:bCs/>
          <w:lang w:val="en-GB"/>
        </w:rPr>
        <w:t xml:space="preserve"> the removal of BCS concept for band combination.</w:t>
      </w:r>
    </w:p>
    <w:p w14:paraId="19651989" w14:textId="77777777" w:rsidR="008C2033" w:rsidRPr="005039D4" w:rsidRDefault="008C2033" w:rsidP="008C2033">
      <w:pPr>
        <w:pStyle w:val="a7"/>
        <w:numPr>
          <w:ilvl w:val="0"/>
          <w:numId w:val="5"/>
        </w:numPr>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 xml:space="preserve">This means that one band within a band combination is supposed to support all CBWs that a single band supports, unless otherwise indicated </w:t>
      </w:r>
    </w:p>
    <w:p w14:paraId="56915E8E" w14:textId="77777777" w:rsidR="008C2033" w:rsidRPr="005039D4" w:rsidRDefault="008C2033" w:rsidP="008C2033">
      <w:pPr>
        <w:pStyle w:val="a7"/>
        <w:numPr>
          <w:ilvl w:val="0"/>
          <w:numId w:val="5"/>
        </w:numPr>
        <w:spacing w:afterLines="50" w:after="156"/>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If certain channel bandwidths, such as the maximum channel bandwidth, cannot be supported due to interference concerns to other bands, this can be indicated additionally</w:t>
      </w:r>
    </w:p>
    <w:p w14:paraId="21E559DC" w14:textId="77777777" w:rsidR="008C2033" w:rsidRPr="00F43289" w:rsidRDefault="008C2033" w:rsidP="008C2033">
      <w:pPr>
        <w:rPr>
          <w:rFonts w:ascii="Calibri" w:eastAsia="宋体" w:hAnsi="Calibri" w:cs="Times New Roman"/>
          <w:lang w:val="en-GB"/>
        </w:rPr>
      </w:pPr>
    </w:p>
    <w:p w14:paraId="4208116D" w14:textId="77777777" w:rsidR="00F43289" w:rsidRPr="00F43289" w:rsidRDefault="00F43289" w:rsidP="00F43289">
      <w:pPr>
        <w:keepNext/>
        <w:keepLines/>
        <w:spacing w:before="120" w:after="120"/>
        <w:outlineLvl w:val="1"/>
        <w:rPr>
          <w:rFonts w:ascii="Calibri Light" w:eastAsia="宋体" w:hAnsi="Calibri Light" w:cs="Times New Roman"/>
          <w:b/>
          <w:bCs/>
          <w:sz w:val="32"/>
          <w:szCs w:val="32"/>
          <w:lang w:val="en-GB"/>
        </w:rPr>
      </w:pPr>
      <w:r w:rsidRPr="00F43289">
        <w:rPr>
          <w:rFonts w:ascii="Calibri Light" w:eastAsia="宋体" w:hAnsi="Calibri Light" w:cs="Times New Roman"/>
          <w:b/>
          <w:bCs/>
          <w:sz w:val="32"/>
          <w:szCs w:val="32"/>
          <w:lang w:val="en-GB"/>
        </w:rPr>
        <w:t>2.3 Definition of frequency ranges</w:t>
      </w:r>
    </w:p>
    <w:p w14:paraId="4A915A57" w14:textId="77777777" w:rsidR="00F43289" w:rsidRPr="00F43289" w:rsidRDefault="00F43289" w:rsidP="00F43289">
      <w:pPr>
        <w:spacing w:afterLines="50" w:after="156"/>
        <w:rPr>
          <w:rFonts w:ascii="Calibri" w:eastAsia="宋体" w:hAnsi="Calibri" w:cs="Times New Roman"/>
        </w:rPr>
      </w:pPr>
      <w:r w:rsidRPr="00F43289">
        <w:rPr>
          <w:rFonts w:ascii="Calibri" w:eastAsia="宋体" w:hAnsi="Calibri" w:cs="Times New Roman"/>
        </w:rPr>
        <w:t>In 5G NR, spectrum usage has been structured into two ranges: Frequency Range 1 (FR1, below 7.125 GHz) and Frequency Range 2 (FR2, 24.25–71 GHz). This categorization was mainly driven by propagation characteristics, device implementation constraints, and regulatory allocation at the time of standardization.</w:t>
      </w:r>
    </w:p>
    <w:p w14:paraId="454389FB" w14:textId="5D2177D6" w:rsidR="00F43289" w:rsidRPr="00F43289" w:rsidRDefault="00F43289" w:rsidP="00F43289">
      <w:pPr>
        <w:spacing w:afterLines="50" w:after="156"/>
        <w:rPr>
          <w:rFonts w:ascii="Calibri" w:eastAsia="宋体" w:hAnsi="Calibri" w:cs="Times New Roman"/>
        </w:rPr>
      </w:pPr>
      <w:r w:rsidRPr="00F43289">
        <w:rPr>
          <w:rFonts w:ascii="Calibri" w:eastAsia="宋体" w:hAnsi="Calibri" w:cs="Times New Roman"/>
        </w:rPr>
        <w:t xml:space="preserve">As 6G evolves, there is growing consensus that 7–24 GHz mid-band spectrum, will play a critical role in bridging coverage and capacity between FR1 and FR2. This range offers more favorable propagation compared to FR2 while enabling significant wider bandwidth than FR1. In addition, discussions have emerged on whether further refinements (e.g., sub-ranges </w:t>
      </w:r>
      <w:r w:rsidR="00810741">
        <w:rPr>
          <w:rFonts w:ascii="Calibri" w:eastAsia="宋体" w:hAnsi="Calibri" w:cs="Times New Roman" w:hint="eastAsia"/>
        </w:rPr>
        <w:t>be</w:t>
      </w:r>
      <w:r w:rsidR="00810741">
        <w:rPr>
          <w:rFonts w:ascii="Calibri" w:eastAsia="宋体" w:hAnsi="Calibri" w:cs="Times New Roman"/>
        </w:rPr>
        <w:t>tween FR1 and FR2</w:t>
      </w:r>
      <w:r w:rsidRPr="00F43289">
        <w:rPr>
          <w:rFonts w:ascii="Calibri" w:eastAsia="宋体" w:hAnsi="Calibri" w:cs="Times New Roman"/>
        </w:rPr>
        <w:t xml:space="preserve"> or extensions toward sub-THz spectrum) are necessary to address diverse deployment needs.</w:t>
      </w:r>
    </w:p>
    <w:p w14:paraId="0EF6DCA6" w14:textId="7C314E9A" w:rsidR="000032EB" w:rsidRDefault="003146FC" w:rsidP="000928E6">
      <w:pPr>
        <w:spacing w:afterLines="50" w:after="156"/>
        <w:rPr>
          <w:rFonts w:ascii="Calibri" w:eastAsia="宋体" w:hAnsi="Calibri" w:cs="Times New Roman"/>
          <w:lang w:val="en-GB"/>
        </w:rPr>
      </w:pPr>
      <w:r>
        <w:rPr>
          <w:rFonts w:ascii="Calibri" w:eastAsia="宋体" w:hAnsi="Calibri" w:cs="Times New Roman"/>
          <w:lang w:val="en-GB"/>
        </w:rPr>
        <w:t xml:space="preserve">During last meeting, </w:t>
      </w:r>
      <w:r w:rsidR="000032EB">
        <w:rPr>
          <w:rFonts w:ascii="Calibri" w:eastAsia="宋体" w:hAnsi="Calibri" w:cs="Times New Roman"/>
          <w:lang w:val="en-GB"/>
        </w:rPr>
        <w:t>eight</w:t>
      </w:r>
      <w:r w:rsidR="00F43289" w:rsidRPr="00F43289">
        <w:rPr>
          <w:rFonts w:ascii="Calibri" w:eastAsia="宋体" w:hAnsi="Calibri" w:cs="Times New Roman"/>
          <w:lang w:val="en-GB"/>
        </w:rPr>
        <w:t xml:space="preserve"> options </w:t>
      </w:r>
      <w:r w:rsidR="000032EB">
        <w:rPr>
          <w:rFonts w:ascii="Calibri" w:eastAsia="宋体" w:hAnsi="Calibri" w:cs="Times New Roman"/>
          <w:lang w:val="en-GB"/>
        </w:rPr>
        <w:t>were identified by Feature lead according to the proposals</w:t>
      </w:r>
      <w:r w:rsidR="000928E6">
        <w:rPr>
          <w:rFonts w:ascii="Calibri" w:eastAsia="宋体" w:hAnsi="Calibri" w:cs="Times New Roman"/>
          <w:lang w:val="en-GB"/>
        </w:rPr>
        <w:t xml:space="preserve"> submitted</w:t>
      </w:r>
      <w:r w:rsidR="000032EB">
        <w:rPr>
          <w:rFonts w:ascii="Calibri" w:eastAsia="宋体" w:hAnsi="Calibri" w:cs="Times New Roman"/>
          <w:lang w:val="en-GB"/>
        </w:rPr>
        <w:t xml:space="preserve">. They </w:t>
      </w:r>
      <w:r>
        <w:rPr>
          <w:rFonts w:ascii="Calibri" w:eastAsia="宋体" w:hAnsi="Calibri" w:cs="Times New Roman"/>
          <w:lang w:val="en-GB"/>
        </w:rPr>
        <w:t>have been</w:t>
      </w:r>
      <w:r w:rsidR="000032EB">
        <w:rPr>
          <w:rFonts w:ascii="Calibri" w:eastAsia="宋体" w:hAnsi="Calibri" w:cs="Times New Roman"/>
          <w:lang w:val="en-GB"/>
        </w:rPr>
        <w:t xml:space="preserve"> documented in an in-official slides and circulated </w:t>
      </w:r>
      <w:r w:rsidR="000928E6">
        <w:rPr>
          <w:rFonts w:ascii="Calibri" w:eastAsia="宋体" w:hAnsi="Calibri" w:cs="Times New Roman"/>
          <w:lang w:val="en-GB"/>
        </w:rPr>
        <w:t xml:space="preserve">among companies </w:t>
      </w:r>
      <w:r w:rsidR="000032EB">
        <w:rPr>
          <w:rFonts w:ascii="Calibri" w:eastAsia="宋体" w:hAnsi="Calibri" w:cs="Times New Roman"/>
          <w:lang w:val="en-GB"/>
        </w:rPr>
        <w:t xml:space="preserve">by FL to facilitate companies’ work. </w:t>
      </w:r>
    </w:p>
    <w:p w14:paraId="0706FBF8" w14:textId="003905A2" w:rsidR="008B1622" w:rsidRDefault="003146FC" w:rsidP="000928E6">
      <w:pPr>
        <w:spacing w:afterLines="50" w:after="156"/>
        <w:rPr>
          <w:rFonts w:ascii="Calibri" w:eastAsia="宋体" w:hAnsi="Calibri" w:cs="Times New Roman"/>
          <w:lang w:val="en-GB"/>
        </w:rPr>
      </w:pPr>
      <w:r>
        <w:rPr>
          <w:rFonts w:ascii="Calibri" w:eastAsia="宋体" w:hAnsi="Calibri" w:cs="Times New Roman"/>
        </w:rPr>
        <w:t>In our view, a</w:t>
      </w:r>
      <w:r w:rsidRPr="00F43289">
        <w:rPr>
          <w:rFonts w:ascii="Calibri" w:eastAsia="宋体" w:hAnsi="Calibri" w:cs="Times New Roman"/>
        </w:rPr>
        <w:t xml:space="preserve"> key consideration in defining frequency ranges for 6G is the appropriate choice of subcarrier spacing (SCS) and numerology. The propagation delay spread, phase noise, and hardware limitations vary significantly across frequency ranges, making it impractical to adopt </w:t>
      </w:r>
      <w:r>
        <w:rPr>
          <w:rFonts w:ascii="Calibri" w:eastAsia="宋体" w:hAnsi="Calibri" w:cs="Times New Roman"/>
        </w:rPr>
        <w:t>same</w:t>
      </w:r>
      <w:r w:rsidRPr="00F43289">
        <w:rPr>
          <w:rFonts w:ascii="Calibri" w:eastAsia="宋体" w:hAnsi="Calibri" w:cs="Times New Roman"/>
        </w:rPr>
        <w:t xml:space="preserve"> SCS configuration across all bands. For example, smaller SCS values are desirable in lower bands to improve coverage and robustness, while larger SCS values are necessary in higher bands to manage phase noise and support wideband channels.</w:t>
      </w:r>
      <w:r>
        <w:rPr>
          <w:rFonts w:ascii="Calibri" w:eastAsia="宋体" w:hAnsi="Calibri" w:cs="Times New Roman"/>
        </w:rPr>
        <w:t xml:space="preserve"> To simply implementation and improve efficiency, </w:t>
      </w:r>
      <w:r>
        <w:rPr>
          <w:rFonts w:ascii="Calibri" w:eastAsia="宋体" w:hAnsi="Calibri" w:cs="Times New Roman"/>
          <w:lang w:val="en-GB"/>
        </w:rPr>
        <w:t>“single -SCS principle” is desirable</w:t>
      </w:r>
      <w:r w:rsidR="00B36997">
        <w:rPr>
          <w:rFonts w:ascii="Calibri" w:eastAsia="宋体" w:hAnsi="Calibri" w:cs="Times New Roman"/>
          <w:lang w:val="en-GB"/>
        </w:rPr>
        <w:t xml:space="preserve">, and following recommendation is made. </w:t>
      </w:r>
    </w:p>
    <w:tbl>
      <w:tblPr>
        <w:tblStyle w:val="a8"/>
        <w:tblW w:w="0" w:type="auto"/>
        <w:tblLook w:val="04A0" w:firstRow="1" w:lastRow="0" w:firstColumn="1" w:lastColumn="0" w:noHBand="0" w:noVBand="1"/>
      </w:tblPr>
      <w:tblGrid>
        <w:gridCol w:w="3256"/>
        <w:gridCol w:w="3260"/>
      </w:tblGrid>
      <w:tr w:rsidR="008B1622" w14:paraId="048D6897" w14:textId="77777777" w:rsidTr="008B1622">
        <w:tc>
          <w:tcPr>
            <w:tcW w:w="3256" w:type="dxa"/>
          </w:tcPr>
          <w:p w14:paraId="71BE6E62" w14:textId="5D924C89" w:rsidR="008B1622" w:rsidRPr="008B1622" w:rsidRDefault="008B1622" w:rsidP="000928E6">
            <w:pPr>
              <w:spacing w:afterLines="50" w:after="156"/>
              <w:rPr>
                <w:rFonts w:ascii="Calibri" w:eastAsia="宋体" w:hAnsi="Calibri" w:cs="Times New Roman"/>
                <w:b/>
                <w:bCs/>
                <w:lang w:val="en-GB"/>
              </w:rPr>
            </w:pPr>
            <w:r w:rsidRPr="008B1622">
              <w:rPr>
                <w:rFonts w:ascii="Calibri" w:eastAsia="宋体" w:hAnsi="Calibri" w:cs="Times New Roman" w:hint="eastAsia"/>
                <w:b/>
                <w:bCs/>
                <w:lang w:val="en-GB"/>
              </w:rPr>
              <w:t>F</w:t>
            </w:r>
            <w:r w:rsidRPr="008B1622">
              <w:rPr>
                <w:rFonts w:ascii="Calibri" w:eastAsia="宋体" w:hAnsi="Calibri" w:cs="Times New Roman"/>
                <w:b/>
                <w:bCs/>
                <w:lang w:val="en-GB"/>
              </w:rPr>
              <w:t>requency range</w:t>
            </w:r>
          </w:p>
        </w:tc>
        <w:tc>
          <w:tcPr>
            <w:tcW w:w="3260" w:type="dxa"/>
          </w:tcPr>
          <w:p w14:paraId="319D8F40" w14:textId="3D7CE616" w:rsidR="008B1622" w:rsidRPr="008B1622" w:rsidRDefault="008B1622" w:rsidP="000928E6">
            <w:pPr>
              <w:spacing w:afterLines="50" w:after="156"/>
              <w:rPr>
                <w:rFonts w:ascii="Calibri" w:eastAsia="宋体" w:hAnsi="Calibri" w:cs="Times New Roman"/>
                <w:b/>
                <w:bCs/>
                <w:lang w:val="en-GB"/>
              </w:rPr>
            </w:pPr>
            <w:r w:rsidRPr="008B1622">
              <w:rPr>
                <w:rFonts w:ascii="Calibri" w:eastAsia="宋体" w:hAnsi="Calibri" w:cs="Times New Roman" w:hint="eastAsia"/>
                <w:b/>
                <w:bCs/>
                <w:lang w:val="en-GB"/>
              </w:rPr>
              <w:t>S</w:t>
            </w:r>
            <w:r w:rsidRPr="008B1622">
              <w:rPr>
                <w:rFonts w:ascii="Calibri" w:eastAsia="宋体" w:hAnsi="Calibri" w:cs="Times New Roman"/>
                <w:b/>
                <w:bCs/>
                <w:lang w:val="en-GB"/>
              </w:rPr>
              <w:t>CS (</w:t>
            </w:r>
            <w:proofErr w:type="spellStart"/>
            <w:r w:rsidRPr="008B1622">
              <w:rPr>
                <w:rFonts w:ascii="Calibri" w:eastAsia="宋体" w:hAnsi="Calibri" w:cs="Times New Roman"/>
                <w:b/>
                <w:bCs/>
                <w:lang w:val="en-GB"/>
              </w:rPr>
              <w:t>KHz</w:t>
            </w:r>
            <w:proofErr w:type="spellEnd"/>
            <w:r w:rsidRPr="008B1622">
              <w:rPr>
                <w:rFonts w:ascii="Calibri" w:eastAsia="宋体" w:hAnsi="Calibri" w:cs="Times New Roman"/>
                <w:b/>
                <w:bCs/>
                <w:lang w:val="en-GB"/>
              </w:rPr>
              <w:t>)</w:t>
            </w:r>
          </w:p>
        </w:tc>
      </w:tr>
      <w:tr w:rsidR="008B1622" w14:paraId="3BF9F437" w14:textId="77777777" w:rsidTr="008B1622">
        <w:tc>
          <w:tcPr>
            <w:tcW w:w="3256" w:type="dxa"/>
          </w:tcPr>
          <w:p w14:paraId="3FF21045" w14:textId="1A309391" w:rsidR="008B1622" w:rsidRDefault="008B1622" w:rsidP="000928E6">
            <w:pPr>
              <w:spacing w:afterLines="50" w:after="156"/>
              <w:rPr>
                <w:rFonts w:ascii="Calibri" w:eastAsia="宋体" w:hAnsi="Calibri" w:cs="Times New Roman"/>
                <w:lang w:val="en-GB"/>
              </w:rPr>
            </w:pPr>
            <w:r>
              <w:rPr>
                <w:rFonts w:ascii="Calibri" w:eastAsia="宋体" w:hAnsi="Calibri" w:cs="Times New Roman" w:hint="eastAsia"/>
                <w:lang w:val="en-GB"/>
              </w:rPr>
              <w:t>F</w:t>
            </w:r>
            <w:r>
              <w:rPr>
                <w:rFonts w:ascii="Calibri" w:eastAsia="宋体" w:hAnsi="Calibri" w:cs="Times New Roman"/>
                <w:lang w:val="en-GB"/>
              </w:rPr>
              <w:t>DD bands</w:t>
            </w:r>
            <w:r>
              <w:rPr>
                <w:rFonts w:ascii="Calibri" w:eastAsia="宋体" w:hAnsi="Calibri" w:cs="Times New Roman" w:hint="eastAsia"/>
                <w:lang w:val="en-GB"/>
              </w:rPr>
              <w:t>≤</w:t>
            </w:r>
            <w:r>
              <w:rPr>
                <w:rFonts w:ascii="Calibri" w:eastAsia="宋体" w:hAnsi="Calibri" w:cs="Times New Roman"/>
                <w:lang w:val="en-GB"/>
              </w:rPr>
              <w:t xml:space="preserve"> 7.125GH</w:t>
            </w:r>
            <w:r>
              <w:rPr>
                <w:rFonts w:ascii="Calibri" w:eastAsia="宋体" w:hAnsi="Calibri" w:cs="Times New Roman" w:hint="eastAsia"/>
                <w:lang w:val="en-GB"/>
              </w:rPr>
              <w:t>z</w:t>
            </w:r>
          </w:p>
        </w:tc>
        <w:tc>
          <w:tcPr>
            <w:tcW w:w="3260" w:type="dxa"/>
          </w:tcPr>
          <w:p w14:paraId="4466EF5F" w14:textId="44BFF54E" w:rsidR="008B1622" w:rsidRDefault="008B1622" w:rsidP="000928E6">
            <w:pPr>
              <w:spacing w:afterLines="50" w:after="156"/>
              <w:rPr>
                <w:rFonts w:ascii="Calibri" w:eastAsia="宋体" w:hAnsi="Calibri" w:cs="Times New Roman"/>
                <w:lang w:val="en-GB"/>
              </w:rPr>
            </w:pPr>
            <w:r>
              <w:rPr>
                <w:rFonts w:ascii="Calibri" w:eastAsia="宋体" w:hAnsi="Calibri" w:cs="Times New Roman" w:hint="eastAsia"/>
                <w:lang w:val="en-GB"/>
              </w:rPr>
              <w:t>1</w:t>
            </w:r>
            <w:r>
              <w:rPr>
                <w:rFonts w:ascii="Calibri" w:eastAsia="宋体" w:hAnsi="Calibri" w:cs="Times New Roman"/>
                <w:lang w:val="en-GB"/>
              </w:rPr>
              <w:t>5</w:t>
            </w:r>
          </w:p>
        </w:tc>
      </w:tr>
      <w:tr w:rsidR="008B1622" w14:paraId="2BC487E9" w14:textId="77777777" w:rsidTr="008B1622">
        <w:tc>
          <w:tcPr>
            <w:tcW w:w="3256" w:type="dxa"/>
          </w:tcPr>
          <w:p w14:paraId="7F1AC09D" w14:textId="2EEEA8E8" w:rsidR="008B1622" w:rsidRDefault="008B1622" w:rsidP="008B1622">
            <w:pPr>
              <w:spacing w:afterLines="50" w:after="156"/>
              <w:rPr>
                <w:rFonts w:ascii="Calibri" w:eastAsia="宋体" w:hAnsi="Calibri" w:cs="Times New Roman"/>
                <w:lang w:val="en-GB"/>
              </w:rPr>
            </w:pPr>
            <w:r>
              <w:rPr>
                <w:rFonts w:ascii="Calibri" w:eastAsia="宋体" w:hAnsi="Calibri" w:cs="Times New Roman"/>
                <w:lang w:val="en-GB"/>
              </w:rPr>
              <w:t>TDD bands</w:t>
            </w:r>
            <w:r>
              <w:rPr>
                <w:rFonts w:ascii="Calibri" w:eastAsia="宋体" w:hAnsi="Calibri" w:cs="Times New Roman" w:hint="eastAsia"/>
                <w:lang w:val="en-GB"/>
              </w:rPr>
              <w:t>≤</w:t>
            </w:r>
            <w:r>
              <w:rPr>
                <w:rFonts w:ascii="Calibri" w:eastAsia="宋体" w:hAnsi="Calibri" w:cs="Times New Roman"/>
                <w:lang w:val="en-GB"/>
              </w:rPr>
              <w:t xml:space="preserve"> 7.125GH</w:t>
            </w:r>
            <w:r>
              <w:rPr>
                <w:rFonts w:ascii="Calibri" w:eastAsia="宋体" w:hAnsi="Calibri" w:cs="Times New Roman" w:hint="eastAsia"/>
                <w:lang w:val="en-GB"/>
              </w:rPr>
              <w:t>z</w:t>
            </w:r>
          </w:p>
        </w:tc>
        <w:tc>
          <w:tcPr>
            <w:tcW w:w="3260" w:type="dxa"/>
          </w:tcPr>
          <w:p w14:paraId="405C30AF" w14:textId="7E1CC5A0" w:rsidR="008B1622" w:rsidRDefault="008B1622" w:rsidP="008B1622">
            <w:pPr>
              <w:spacing w:afterLines="50" w:after="156"/>
              <w:rPr>
                <w:rFonts w:ascii="Calibri" w:eastAsia="宋体" w:hAnsi="Calibri" w:cs="Times New Roman"/>
                <w:lang w:val="en-GB"/>
              </w:rPr>
            </w:pPr>
            <w:r>
              <w:rPr>
                <w:rFonts w:ascii="Calibri" w:eastAsia="宋体" w:hAnsi="Calibri" w:cs="Times New Roman" w:hint="eastAsia"/>
                <w:lang w:val="en-GB"/>
              </w:rPr>
              <w:t>3</w:t>
            </w:r>
            <w:r>
              <w:rPr>
                <w:rFonts w:ascii="Calibri" w:eastAsia="宋体" w:hAnsi="Calibri" w:cs="Times New Roman"/>
                <w:lang w:val="en-GB"/>
              </w:rPr>
              <w:t>0</w:t>
            </w:r>
          </w:p>
        </w:tc>
      </w:tr>
      <w:tr w:rsidR="008B1622" w14:paraId="45EF68D6" w14:textId="77777777" w:rsidTr="008B1622">
        <w:tc>
          <w:tcPr>
            <w:tcW w:w="3256" w:type="dxa"/>
          </w:tcPr>
          <w:p w14:paraId="2D9EC36C" w14:textId="2B2B8AB9" w:rsidR="008B1622" w:rsidRDefault="008B1622" w:rsidP="008B1622">
            <w:pPr>
              <w:spacing w:afterLines="50" w:after="156"/>
              <w:rPr>
                <w:rFonts w:ascii="Calibri" w:eastAsia="宋体" w:hAnsi="Calibri" w:cs="Times New Roman"/>
                <w:lang w:val="en-GB"/>
              </w:rPr>
            </w:pPr>
            <w:r>
              <w:rPr>
                <w:rFonts w:ascii="Calibri" w:eastAsia="宋体" w:hAnsi="Calibri" w:cs="Times New Roman"/>
                <w:lang w:val="en-GB"/>
              </w:rPr>
              <w:t>7.125GH</w:t>
            </w:r>
            <w:r>
              <w:rPr>
                <w:rFonts w:ascii="Calibri" w:eastAsia="宋体" w:hAnsi="Calibri" w:cs="Times New Roman" w:hint="eastAsia"/>
                <w:lang w:val="en-GB"/>
              </w:rPr>
              <w:t>z</w:t>
            </w:r>
            <w:r>
              <w:rPr>
                <w:rFonts w:ascii="Calibri" w:eastAsia="宋体" w:hAnsi="Calibri" w:cs="Times New Roman"/>
                <w:lang w:val="en-GB"/>
              </w:rPr>
              <w:t xml:space="preserve"> – 8.4GHz</w:t>
            </w:r>
          </w:p>
        </w:tc>
        <w:tc>
          <w:tcPr>
            <w:tcW w:w="3260" w:type="dxa"/>
          </w:tcPr>
          <w:p w14:paraId="3EBBCE8A" w14:textId="784975BE" w:rsidR="008B1622" w:rsidRDefault="008B1622" w:rsidP="008B1622">
            <w:pPr>
              <w:spacing w:afterLines="50" w:after="156"/>
              <w:rPr>
                <w:rFonts w:ascii="Calibri" w:eastAsia="宋体" w:hAnsi="Calibri" w:cs="Times New Roman"/>
                <w:lang w:val="en-GB"/>
              </w:rPr>
            </w:pPr>
            <w:r>
              <w:rPr>
                <w:rFonts w:ascii="Calibri" w:eastAsia="宋体" w:hAnsi="Calibri" w:cs="Times New Roman" w:hint="eastAsia"/>
                <w:lang w:val="en-GB"/>
              </w:rPr>
              <w:t>3</w:t>
            </w:r>
            <w:r>
              <w:rPr>
                <w:rFonts w:ascii="Calibri" w:eastAsia="宋体" w:hAnsi="Calibri" w:cs="Times New Roman"/>
                <w:lang w:val="en-GB"/>
              </w:rPr>
              <w:t>0</w:t>
            </w:r>
          </w:p>
        </w:tc>
      </w:tr>
      <w:tr w:rsidR="008B1622" w14:paraId="33B906DE" w14:textId="77777777" w:rsidTr="008B1622">
        <w:tc>
          <w:tcPr>
            <w:tcW w:w="3256" w:type="dxa"/>
          </w:tcPr>
          <w:p w14:paraId="0C95B861" w14:textId="44C94B64" w:rsidR="008B1622" w:rsidRDefault="008B1622" w:rsidP="008B1622">
            <w:pPr>
              <w:spacing w:afterLines="50" w:after="156"/>
              <w:rPr>
                <w:rFonts w:ascii="Calibri" w:eastAsia="宋体" w:hAnsi="Calibri" w:cs="Times New Roman"/>
                <w:lang w:val="en-GB"/>
              </w:rPr>
            </w:pPr>
            <w:r>
              <w:rPr>
                <w:rFonts w:ascii="Calibri" w:eastAsia="宋体" w:hAnsi="Calibri" w:cs="Times New Roman"/>
                <w:lang w:val="en-GB"/>
              </w:rPr>
              <w:t>8.4 GH</w:t>
            </w:r>
            <w:r>
              <w:rPr>
                <w:rFonts w:ascii="Calibri" w:eastAsia="宋体" w:hAnsi="Calibri" w:cs="Times New Roman" w:hint="eastAsia"/>
                <w:lang w:val="en-GB"/>
              </w:rPr>
              <w:t>z</w:t>
            </w:r>
            <w:r>
              <w:rPr>
                <w:rFonts w:ascii="Calibri" w:eastAsia="宋体" w:hAnsi="Calibri" w:cs="Times New Roman"/>
                <w:lang w:val="en-GB"/>
              </w:rPr>
              <w:t xml:space="preserve"> – </w:t>
            </w:r>
            <w:r w:rsidR="003B04AA">
              <w:rPr>
                <w:rFonts w:ascii="Calibri" w:eastAsia="宋体" w:hAnsi="Calibri" w:cs="Times New Roman"/>
                <w:lang w:val="en-GB"/>
              </w:rPr>
              <w:t>24.25</w:t>
            </w:r>
            <w:r>
              <w:rPr>
                <w:rFonts w:ascii="Calibri" w:eastAsia="宋体" w:hAnsi="Calibri" w:cs="Times New Roman"/>
                <w:lang w:val="en-GB"/>
              </w:rPr>
              <w:t xml:space="preserve"> GHz</w:t>
            </w:r>
          </w:p>
        </w:tc>
        <w:tc>
          <w:tcPr>
            <w:tcW w:w="3260" w:type="dxa"/>
          </w:tcPr>
          <w:p w14:paraId="66CF2486" w14:textId="158F9E69" w:rsidR="008B1622" w:rsidRDefault="008B1622" w:rsidP="008B1622">
            <w:pPr>
              <w:spacing w:afterLines="50" w:after="156"/>
              <w:rPr>
                <w:rFonts w:ascii="Calibri" w:eastAsia="宋体" w:hAnsi="Calibri" w:cs="Times New Roman"/>
                <w:lang w:val="en-GB"/>
              </w:rPr>
            </w:pPr>
            <w:r>
              <w:rPr>
                <w:rFonts w:ascii="Calibri" w:eastAsia="宋体" w:hAnsi="Calibri" w:cs="Times New Roman" w:hint="eastAsia"/>
                <w:lang w:val="en-GB"/>
              </w:rPr>
              <w:t>6</w:t>
            </w:r>
            <w:r>
              <w:rPr>
                <w:rFonts w:ascii="Calibri" w:eastAsia="宋体" w:hAnsi="Calibri" w:cs="Times New Roman"/>
                <w:lang w:val="en-GB"/>
              </w:rPr>
              <w:t>0</w:t>
            </w:r>
          </w:p>
        </w:tc>
      </w:tr>
      <w:tr w:rsidR="008B1622" w14:paraId="7D6A2C23" w14:textId="77777777" w:rsidTr="008B1622">
        <w:tc>
          <w:tcPr>
            <w:tcW w:w="3256" w:type="dxa"/>
          </w:tcPr>
          <w:p w14:paraId="3C0E8102" w14:textId="0FA0A542" w:rsidR="008B1622" w:rsidRDefault="003B04AA" w:rsidP="008B1622">
            <w:pPr>
              <w:spacing w:afterLines="50" w:after="156"/>
              <w:rPr>
                <w:rFonts w:ascii="Calibri" w:eastAsia="宋体" w:hAnsi="Calibri" w:cs="Times New Roman"/>
                <w:lang w:val="en-GB"/>
              </w:rPr>
            </w:pPr>
            <w:r>
              <w:rPr>
                <w:rFonts w:ascii="Calibri" w:eastAsia="宋体" w:hAnsi="Calibri" w:cs="Times New Roman"/>
                <w:lang w:val="en-GB"/>
              </w:rPr>
              <w:t>24.25</w:t>
            </w:r>
            <w:r w:rsidR="008B1622">
              <w:rPr>
                <w:rFonts w:ascii="Calibri" w:eastAsia="宋体" w:hAnsi="Calibri" w:cs="Times New Roman"/>
                <w:lang w:val="en-GB"/>
              </w:rPr>
              <w:t xml:space="preserve"> GH</w:t>
            </w:r>
            <w:r w:rsidR="008B1622">
              <w:rPr>
                <w:rFonts w:ascii="Calibri" w:eastAsia="宋体" w:hAnsi="Calibri" w:cs="Times New Roman" w:hint="eastAsia"/>
                <w:lang w:val="en-GB"/>
              </w:rPr>
              <w:t>z</w:t>
            </w:r>
            <w:r w:rsidR="008B1622">
              <w:rPr>
                <w:rFonts w:ascii="Calibri" w:eastAsia="宋体" w:hAnsi="Calibri" w:cs="Times New Roman"/>
                <w:lang w:val="en-GB"/>
              </w:rPr>
              <w:t xml:space="preserve"> – 52.6 GHz</w:t>
            </w:r>
          </w:p>
        </w:tc>
        <w:tc>
          <w:tcPr>
            <w:tcW w:w="3260" w:type="dxa"/>
          </w:tcPr>
          <w:p w14:paraId="1377FE79" w14:textId="2BD941EB" w:rsidR="008B1622" w:rsidRDefault="008B1622" w:rsidP="008B1622">
            <w:pPr>
              <w:spacing w:afterLines="50" w:after="156"/>
              <w:rPr>
                <w:rFonts w:ascii="Calibri" w:eastAsia="宋体" w:hAnsi="Calibri" w:cs="Times New Roman"/>
                <w:lang w:val="en-GB"/>
              </w:rPr>
            </w:pPr>
            <w:r>
              <w:rPr>
                <w:rFonts w:ascii="Calibri" w:eastAsia="宋体" w:hAnsi="Calibri" w:cs="Times New Roman" w:hint="eastAsia"/>
                <w:lang w:val="en-GB"/>
              </w:rPr>
              <w:t>1</w:t>
            </w:r>
            <w:r>
              <w:rPr>
                <w:rFonts w:ascii="Calibri" w:eastAsia="宋体" w:hAnsi="Calibri" w:cs="Times New Roman"/>
                <w:lang w:val="en-GB"/>
              </w:rPr>
              <w:t>20</w:t>
            </w:r>
          </w:p>
        </w:tc>
      </w:tr>
    </w:tbl>
    <w:p w14:paraId="6BFC2831" w14:textId="77777777" w:rsidR="008B1622" w:rsidRDefault="008B1622" w:rsidP="000928E6">
      <w:pPr>
        <w:spacing w:afterLines="50" w:after="156"/>
        <w:rPr>
          <w:rFonts w:ascii="Calibri" w:eastAsia="宋体" w:hAnsi="Calibri" w:cs="Times New Roman"/>
          <w:lang w:val="en-GB"/>
        </w:rPr>
      </w:pPr>
    </w:p>
    <w:p w14:paraId="77467CB3" w14:textId="7A94D773" w:rsidR="00EC24CB" w:rsidRDefault="008B1622" w:rsidP="000928E6">
      <w:pPr>
        <w:spacing w:afterLines="50" w:after="156"/>
        <w:rPr>
          <w:rFonts w:ascii="Calibri" w:eastAsia="宋体" w:hAnsi="Calibri" w:cs="Times New Roman"/>
          <w:lang w:val="en-GB"/>
        </w:rPr>
      </w:pPr>
      <w:r>
        <w:rPr>
          <w:rFonts w:ascii="Calibri" w:eastAsia="宋体" w:hAnsi="Calibri" w:cs="Times New Roman"/>
          <w:lang w:val="en-GB"/>
        </w:rPr>
        <w:t xml:space="preserve">Moreover, from </w:t>
      </w:r>
      <w:r w:rsidR="00A3353C">
        <w:rPr>
          <w:rFonts w:ascii="Calibri" w:eastAsia="宋体" w:hAnsi="Calibri" w:cs="Times New Roman"/>
          <w:lang w:val="en-GB"/>
        </w:rPr>
        <w:t xml:space="preserve">the perspective of </w:t>
      </w:r>
      <w:r>
        <w:rPr>
          <w:rFonts w:ascii="Calibri" w:eastAsia="宋体" w:hAnsi="Calibri" w:cs="Times New Roman"/>
          <w:lang w:val="en-GB"/>
        </w:rPr>
        <w:t>UE RF front-end architecture</w:t>
      </w:r>
      <w:r w:rsidR="00B36997">
        <w:rPr>
          <w:rFonts w:ascii="Calibri" w:eastAsia="宋体" w:hAnsi="Calibri" w:cs="Times New Roman"/>
          <w:lang w:val="en-GB"/>
        </w:rPr>
        <w:t xml:space="preserve"> (</w:t>
      </w:r>
      <w:r w:rsidRPr="008B1622">
        <w:rPr>
          <w:rFonts w:ascii="Calibri" w:eastAsia="宋体" w:hAnsi="Calibri" w:cs="Times New Roman"/>
          <w:lang w:val="en-GB"/>
        </w:rPr>
        <w:t>whether antenna connector available or not)</w:t>
      </w:r>
      <w:r w:rsidR="00D07C9D">
        <w:rPr>
          <w:rFonts w:ascii="Calibri" w:eastAsia="宋体" w:hAnsi="Calibri" w:cs="Times New Roman"/>
          <w:lang w:val="en-GB"/>
        </w:rPr>
        <w:t xml:space="preserve">, </w:t>
      </w:r>
      <w:r w:rsidR="00B36997">
        <w:rPr>
          <w:rFonts w:ascii="Calibri" w:eastAsia="宋体" w:hAnsi="Calibri" w:cs="Times New Roman"/>
          <w:lang w:val="en-GB"/>
        </w:rPr>
        <w:lastRenderedPageBreak/>
        <w:t>having antenna connector</w:t>
      </w:r>
      <w:r w:rsidR="008C54DB">
        <w:rPr>
          <w:rFonts w:ascii="Calibri" w:eastAsia="宋体" w:hAnsi="Calibri" w:cs="Times New Roman"/>
          <w:lang w:val="en-GB"/>
        </w:rPr>
        <w:t>s</w:t>
      </w:r>
      <w:r w:rsidR="00B36997">
        <w:rPr>
          <w:rFonts w:ascii="Calibri" w:eastAsia="宋体" w:hAnsi="Calibri" w:cs="Times New Roman"/>
          <w:lang w:val="en-GB"/>
        </w:rPr>
        <w:t xml:space="preserve"> (</w:t>
      </w:r>
      <w:r w:rsidR="00A3353C">
        <w:rPr>
          <w:rFonts w:ascii="Calibri" w:eastAsia="宋体" w:hAnsi="Calibri" w:cs="Times New Roman"/>
          <w:lang w:val="en-GB"/>
        </w:rPr>
        <w:t xml:space="preserve">with </w:t>
      </w:r>
      <w:r w:rsidR="00B36997">
        <w:rPr>
          <w:rFonts w:ascii="Calibri" w:eastAsia="宋体" w:hAnsi="Calibri" w:cs="Times New Roman"/>
          <w:lang w:val="en-GB"/>
        </w:rPr>
        <w:t xml:space="preserve">requirements </w:t>
      </w:r>
      <w:r w:rsidR="00A3353C">
        <w:rPr>
          <w:rFonts w:ascii="Calibri" w:eastAsia="宋体" w:hAnsi="Calibri" w:cs="Times New Roman"/>
          <w:lang w:val="en-GB"/>
        </w:rPr>
        <w:t>still based on conductivity</w:t>
      </w:r>
      <w:r w:rsidR="00B36997">
        <w:rPr>
          <w:rFonts w:ascii="Calibri" w:eastAsia="宋体" w:hAnsi="Calibri" w:cs="Times New Roman"/>
          <w:lang w:val="en-GB"/>
        </w:rPr>
        <w:t xml:space="preserve">) </w:t>
      </w:r>
      <w:r>
        <w:rPr>
          <w:rFonts w:ascii="Calibri" w:eastAsia="宋体" w:hAnsi="Calibri" w:cs="Times New Roman"/>
          <w:lang w:val="en-GB"/>
        </w:rPr>
        <w:t xml:space="preserve">is </w:t>
      </w:r>
      <w:r w:rsidR="001C4168">
        <w:rPr>
          <w:rFonts w:ascii="Calibri" w:eastAsia="宋体" w:hAnsi="Calibri" w:cs="Times New Roman" w:hint="eastAsia"/>
          <w:lang w:val="en-GB"/>
        </w:rPr>
        <w:t>generally</w:t>
      </w:r>
      <w:r w:rsidR="001C4168">
        <w:rPr>
          <w:rFonts w:ascii="Calibri" w:eastAsia="宋体" w:hAnsi="Calibri" w:cs="Times New Roman"/>
          <w:lang w:val="en-GB"/>
        </w:rPr>
        <w:t xml:space="preserve"> </w:t>
      </w:r>
      <w:r w:rsidR="001C4168">
        <w:rPr>
          <w:rFonts w:ascii="Calibri" w:eastAsia="宋体" w:hAnsi="Calibri" w:cs="Times New Roman" w:hint="eastAsia"/>
          <w:lang w:val="en-GB"/>
        </w:rPr>
        <w:t>more</w:t>
      </w:r>
      <w:r w:rsidR="001C4168">
        <w:rPr>
          <w:rFonts w:ascii="Calibri" w:eastAsia="宋体" w:hAnsi="Calibri" w:cs="Times New Roman"/>
          <w:lang w:val="en-GB"/>
        </w:rPr>
        <w:t xml:space="preserve"> </w:t>
      </w:r>
      <w:r>
        <w:rPr>
          <w:rFonts w:ascii="Calibri" w:eastAsia="宋体" w:hAnsi="Calibri" w:cs="Times New Roman"/>
          <w:lang w:val="en-GB"/>
        </w:rPr>
        <w:t>preferred</w:t>
      </w:r>
      <w:r w:rsidR="00AE490F">
        <w:rPr>
          <w:rFonts w:ascii="Calibri" w:eastAsia="宋体" w:hAnsi="Calibri" w:cs="Times New Roman"/>
          <w:lang w:val="en-GB"/>
        </w:rPr>
        <w:t xml:space="preserve"> at least for frequency range below 15GHz</w:t>
      </w:r>
      <w:r w:rsidR="00A3353C">
        <w:rPr>
          <w:rFonts w:ascii="Calibri" w:eastAsia="宋体" w:hAnsi="Calibri" w:cs="Times New Roman"/>
          <w:lang w:val="en-GB"/>
        </w:rPr>
        <w:t>,</w:t>
      </w:r>
      <w:r w:rsidR="00B36997">
        <w:rPr>
          <w:rFonts w:ascii="Calibri" w:eastAsia="宋体" w:hAnsi="Calibri" w:cs="Times New Roman"/>
          <w:lang w:val="en-GB"/>
        </w:rPr>
        <w:t xml:space="preserve"> considering</w:t>
      </w:r>
      <w:r w:rsidR="00A3353C">
        <w:rPr>
          <w:rFonts w:ascii="Calibri" w:eastAsia="宋体" w:hAnsi="Calibri" w:cs="Times New Roman"/>
          <w:lang w:val="en-GB"/>
        </w:rPr>
        <w:t xml:space="preserve"> test complexity and</w:t>
      </w:r>
      <w:r w:rsidR="00B36997" w:rsidRPr="00AE490F">
        <w:rPr>
          <w:rFonts w:ascii="Calibri" w:eastAsia="宋体" w:hAnsi="Calibri" w:cs="Times New Roman"/>
          <w:lang w:val="en-GB"/>
        </w:rPr>
        <w:t xml:space="preserve"> cos</w:t>
      </w:r>
      <w:r w:rsidR="00A3353C" w:rsidRPr="00AE490F">
        <w:rPr>
          <w:rFonts w:ascii="Calibri" w:eastAsia="宋体" w:hAnsi="Calibri" w:cs="Times New Roman"/>
          <w:lang w:val="en-GB"/>
        </w:rPr>
        <w:t>t</w:t>
      </w:r>
      <w:r w:rsidR="008C54DB" w:rsidRPr="00AE490F">
        <w:rPr>
          <w:rFonts w:ascii="Calibri" w:eastAsia="宋体" w:hAnsi="Calibri" w:cs="Times New Roman"/>
          <w:lang w:val="en-GB"/>
        </w:rPr>
        <w:t xml:space="preserve"> </w:t>
      </w:r>
      <w:r w:rsidR="008C54DB">
        <w:rPr>
          <w:rFonts w:ascii="Calibri" w:eastAsia="宋体" w:hAnsi="Calibri" w:cs="Times New Roman"/>
          <w:lang w:val="en-GB"/>
        </w:rPr>
        <w:t>for OTA-based requirements</w:t>
      </w:r>
      <w:r>
        <w:rPr>
          <w:rFonts w:ascii="Calibri" w:eastAsia="宋体" w:hAnsi="Calibri" w:cs="Times New Roman"/>
          <w:lang w:val="en-GB"/>
        </w:rPr>
        <w:t xml:space="preserve">. </w:t>
      </w:r>
      <w:r w:rsidR="00EC24CB">
        <w:rPr>
          <w:rFonts w:ascii="Calibri" w:eastAsia="宋体" w:hAnsi="Calibri" w:cs="Times New Roman"/>
          <w:lang w:val="en-GB"/>
        </w:rPr>
        <w:t xml:space="preserve">For 15 to 24 GHz, we remain open for </w:t>
      </w:r>
      <w:r w:rsidR="004A2892">
        <w:rPr>
          <w:rFonts w:ascii="Calibri" w:eastAsia="宋体" w:hAnsi="Calibri" w:cs="Times New Roman"/>
          <w:lang w:val="en-GB"/>
        </w:rPr>
        <w:t xml:space="preserve">further </w:t>
      </w:r>
      <w:r w:rsidR="00EC24CB">
        <w:rPr>
          <w:rFonts w:ascii="Calibri" w:eastAsia="宋体" w:hAnsi="Calibri" w:cs="Times New Roman"/>
          <w:lang w:val="en-GB"/>
        </w:rPr>
        <w:t xml:space="preserve">discussion. </w:t>
      </w:r>
    </w:p>
    <w:p w14:paraId="24CC91A0" w14:textId="193692DF" w:rsidR="003B04AA" w:rsidRDefault="008B1622" w:rsidP="000928E6">
      <w:pPr>
        <w:spacing w:afterLines="50" w:after="156"/>
        <w:rPr>
          <w:rFonts w:ascii="Calibri" w:eastAsia="宋体" w:hAnsi="Calibri" w:cs="Times New Roman"/>
          <w:lang w:val="en-GB"/>
        </w:rPr>
      </w:pPr>
      <w:r>
        <w:rPr>
          <w:rFonts w:ascii="Calibri" w:eastAsia="宋体" w:hAnsi="Calibri" w:cs="Times New Roman" w:hint="eastAsia"/>
          <w:lang w:val="en-GB"/>
        </w:rPr>
        <w:t>W</w:t>
      </w:r>
      <w:r>
        <w:rPr>
          <w:rFonts w:ascii="Calibri" w:eastAsia="宋体" w:hAnsi="Calibri" w:cs="Times New Roman"/>
          <w:lang w:val="en-GB"/>
        </w:rPr>
        <w:t xml:space="preserve">ith above </w:t>
      </w:r>
      <w:r w:rsidR="00AE490F">
        <w:rPr>
          <w:rFonts w:ascii="Calibri" w:eastAsia="宋体" w:hAnsi="Calibri" w:cs="Times New Roman"/>
          <w:lang w:val="en-GB"/>
        </w:rPr>
        <w:t xml:space="preserve">initial </w:t>
      </w:r>
      <w:r>
        <w:rPr>
          <w:rFonts w:ascii="Calibri" w:eastAsia="宋体" w:hAnsi="Calibri" w:cs="Times New Roman"/>
          <w:lang w:val="en-GB"/>
        </w:rPr>
        <w:t>consideration, we propose the following option</w:t>
      </w:r>
      <w:r w:rsidR="004A2892">
        <w:rPr>
          <w:rFonts w:ascii="Calibri" w:eastAsia="宋体" w:hAnsi="Calibri" w:cs="Times New Roman"/>
          <w:lang w:val="en-GB"/>
        </w:rPr>
        <w:t>s</w:t>
      </w:r>
      <w:r>
        <w:rPr>
          <w:rFonts w:ascii="Calibri" w:eastAsia="宋体" w:hAnsi="Calibri" w:cs="Times New Roman"/>
          <w:lang w:val="en-GB"/>
        </w:rPr>
        <w:t xml:space="preserve"> (i.e., Option 9</w:t>
      </w:r>
      <w:r w:rsidR="003B04AA">
        <w:rPr>
          <w:rFonts w:ascii="Calibri" w:eastAsia="宋体" w:hAnsi="Calibri" w:cs="Times New Roman"/>
          <w:lang w:val="en-GB"/>
        </w:rPr>
        <w:t>a/option9b</w:t>
      </w:r>
      <w:r>
        <w:rPr>
          <w:rFonts w:ascii="Calibri" w:eastAsia="宋体" w:hAnsi="Calibri" w:cs="Times New Roman"/>
          <w:lang w:val="en-GB"/>
        </w:rPr>
        <w:t>).</w:t>
      </w:r>
      <w:r w:rsidR="004A2892">
        <w:rPr>
          <w:rFonts w:ascii="Calibri" w:eastAsia="宋体" w:hAnsi="Calibri" w:cs="Times New Roman"/>
          <w:lang w:val="en-GB"/>
        </w:rPr>
        <w:t xml:space="preserve"> We are open to name 8400MHz – 24250 MHz as either FR1-X or FR? which can be further considered. We are also open to explore the possibility to further sub-divide this range. It is important to note that naming it as FR1-X does not necessarily ensure conductive-based characteristics. </w:t>
      </w:r>
    </w:p>
    <w:p w14:paraId="1FB595D9" w14:textId="1D28923B" w:rsidR="008B1622" w:rsidRPr="008B1622" w:rsidRDefault="008B1622" w:rsidP="004A2892">
      <w:pPr>
        <w:spacing w:beforeLines="100" w:before="312" w:afterLines="50" w:after="156"/>
        <w:rPr>
          <w:rFonts w:ascii="Calibri" w:eastAsia="宋体" w:hAnsi="Calibri" w:cs="Times New Roman"/>
          <w:b/>
          <w:bCs/>
          <w:lang w:val="en-GB"/>
        </w:rPr>
      </w:pPr>
      <w:r w:rsidRPr="004C7E68">
        <w:rPr>
          <w:rFonts w:ascii="Calibri" w:eastAsia="宋体" w:hAnsi="Calibri" w:cs="Times New Roman" w:hint="eastAsia"/>
          <w:b/>
          <w:bCs/>
          <w:lang w:val="en-GB"/>
        </w:rPr>
        <w:t>P</w:t>
      </w:r>
      <w:r w:rsidRPr="004C7E68">
        <w:rPr>
          <w:rFonts w:ascii="Calibri" w:eastAsia="宋体" w:hAnsi="Calibri" w:cs="Times New Roman"/>
          <w:b/>
          <w:bCs/>
          <w:lang w:val="en-GB"/>
        </w:rPr>
        <w:t xml:space="preserve">roposal </w:t>
      </w:r>
      <w:r>
        <w:rPr>
          <w:rFonts w:ascii="Calibri" w:eastAsia="宋体" w:hAnsi="Calibri" w:cs="Times New Roman"/>
          <w:b/>
          <w:bCs/>
          <w:lang w:val="en-GB"/>
        </w:rPr>
        <w:t>5</w:t>
      </w:r>
      <w:r w:rsidRPr="004C7E68">
        <w:rPr>
          <w:rFonts w:ascii="Calibri" w:eastAsia="宋体" w:hAnsi="Calibri" w:cs="Times New Roman"/>
          <w:b/>
          <w:bCs/>
          <w:lang w:val="en-GB"/>
        </w:rPr>
        <w:t xml:space="preserve">: </w:t>
      </w:r>
      <w:r>
        <w:rPr>
          <w:rFonts w:ascii="Calibri" w:eastAsia="宋体" w:hAnsi="Calibri" w:cs="Times New Roman"/>
          <w:b/>
          <w:bCs/>
          <w:lang w:val="en-GB"/>
        </w:rPr>
        <w:t xml:space="preserve">For frequency range definition/separation, </w:t>
      </w:r>
      <w:r w:rsidR="007A4359">
        <w:rPr>
          <w:rFonts w:ascii="Calibri" w:eastAsia="宋体" w:hAnsi="Calibri" w:cs="Times New Roman"/>
          <w:b/>
          <w:bCs/>
          <w:lang w:val="en-GB"/>
        </w:rPr>
        <w:t xml:space="preserve">following </w:t>
      </w:r>
      <w:r w:rsidR="003B04AA">
        <w:rPr>
          <w:rFonts w:ascii="Calibri" w:eastAsia="宋体" w:hAnsi="Calibri" w:cs="Times New Roman"/>
          <w:b/>
          <w:bCs/>
          <w:lang w:val="en-GB"/>
        </w:rPr>
        <w:t>n</w:t>
      </w:r>
      <w:r>
        <w:rPr>
          <w:rFonts w:ascii="Calibri" w:eastAsia="宋体" w:hAnsi="Calibri" w:cs="Times New Roman"/>
          <w:b/>
          <w:bCs/>
          <w:lang w:val="en-GB"/>
        </w:rPr>
        <w:t>ew option</w:t>
      </w:r>
      <w:r w:rsidR="003B04AA">
        <w:rPr>
          <w:rFonts w:ascii="Calibri" w:eastAsia="宋体" w:hAnsi="Calibri" w:cs="Times New Roman"/>
          <w:b/>
          <w:bCs/>
          <w:lang w:val="en-GB"/>
        </w:rPr>
        <w:t>s</w:t>
      </w:r>
      <w:r>
        <w:rPr>
          <w:rFonts w:ascii="Calibri" w:eastAsia="宋体" w:hAnsi="Calibri" w:cs="Times New Roman"/>
          <w:b/>
          <w:bCs/>
          <w:lang w:val="en-GB"/>
        </w:rPr>
        <w:t xml:space="preserve"> (i.e., Option 9</w:t>
      </w:r>
      <w:r w:rsidR="003B04AA">
        <w:rPr>
          <w:rFonts w:ascii="Calibri" w:eastAsia="宋体" w:hAnsi="Calibri" w:cs="Times New Roman"/>
          <w:b/>
          <w:bCs/>
          <w:lang w:val="en-GB"/>
        </w:rPr>
        <w:t>a/b</w:t>
      </w:r>
      <w:r>
        <w:rPr>
          <w:rFonts w:ascii="Calibri" w:eastAsia="宋体" w:hAnsi="Calibri" w:cs="Times New Roman"/>
          <w:b/>
          <w:bCs/>
          <w:lang w:val="en-GB"/>
        </w:rPr>
        <w:t xml:space="preserve">) </w:t>
      </w:r>
      <w:r w:rsidR="003B04AA">
        <w:rPr>
          <w:rFonts w:ascii="Calibri" w:eastAsia="宋体" w:hAnsi="Calibri" w:cs="Times New Roman"/>
          <w:b/>
          <w:bCs/>
          <w:lang w:val="en-GB"/>
        </w:rPr>
        <w:t>are</w:t>
      </w:r>
      <w:r>
        <w:rPr>
          <w:rFonts w:ascii="Calibri" w:eastAsia="宋体" w:hAnsi="Calibri" w:cs="Times New Roman"/>
          <w:b/>
          <w:bCs/>
          <w:lang w:val="en-GB"/>
        </w:rPr>
        <w:t xml:space="preserve"> proposed</w:t>
      </w:r>
      <w:r w:rsidR="00875F60">
        <w:rPr>
          <w:rFonts w:ascii="Calibri" w:eastAsia="宋体" w:hAnsi="Calibri" w:cs="Times New Roman"/>
          <w:b/>
          <w:bCs/>
          <w:lang w:val="en-GB"/>
        </w:rPr>
        <w:t>,</w:t>
      </w:r>
      <w:r>
        <w:rPr>
          <w:rFonts w:ascii="Calibri" w:eastAsia="宋体" w:hAnsi="Calibri" w:cs="Times New Roman"/>
          <w:b/>
          <w:bCs/>
          <w:lang w:val="en-GB"/>
        </w:rPr>
        <w:t xml:space="preserve"> by considering single-SCS principle and UE RF front-end architecture</w:t>
      </w:r>
      <w:r>
        <w:rPr>
          <w:rFonts w:ascii="Calibri" w:eastAsia="宋体" w:hAnsi="Calibri" w:cs="Times New Roman" w:hint="eastAsia"/>
          <w:b/>
          <w:bCs/>
          <w:lang w:val="en-GB"/>
        </w:rPr>
        <w:t>.</w:t>
      </w:r>
    </w:p>
    <w:p w14:paraId="304C9F65" w14:textId="19C7F953" w:rsidR="00CC603A" w:rsidRPr="004A2892" w:rsidRDefault="004A2892" w:rsidP="008B1622">
      <w:pPr>
        <w:spacing w:afterLines="50" w:after="156"/>
        <w:rPr>
          <w:rFonts w:ascii="Calibri" w:eastAsia="宋体" w:hAnsi="Calibri" w:cs="Times New Roman"/>
          <w:lang w:val="en-GB"/>
        </w:rPr>
      </w:pPr>
      <w:r>
        <w:rPr>
          <w:rFonts w:ascii="Calibri" w:eastAsia="宋体" w:hAnsi="Calibri" w:cs="Times New Roman"/>
          <w:noProof/>
          <w:lang w:val="en-GB"/>
        </w:rPr>
        <w:drawing>
          <wp:inline distT="0" distB="0" distL="0" distR="0" wp14:anchorId="27B4A332" wp14:editId="57E577ED">
            <wp:extent cx="5426035" cy="349320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7019" cy="3500273"/>
                    </a:xfrm>
                    <a:prstGeom prst="rect">
                      <a:avLst/>
                    </a:prstGeom>
                    <a:noFill/>
                  </pic:spPr>
                </pic:pic>
              </a:graphicData>
            </a:graphic>
          </wp:inline>
        </w:drawing>
      </w:r>
    </w:p>
    <w:p w14:paraId="406CE048" w14:textId="17BFE7BE" w:rsid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3. Conclusion</w:t>
      </w:r>
    </w:p>
    <w:p w14:paraId="018FA9F6" w14:textId="77777777" w:rsidR="005039D4" w:rsidRPr="009C6721" w:rsidRDefault="005039D4" w:rsidP="005039D4">
      <w:pPr>
        <w:spacing w:after="120"/>
        <w:rPr>
          <w:rFonts w:ascii="Calibri" w:eastAsia="宋体" w:hAnsi="Calibri" w:cs="Times New Roman"/>
          <w:b/>
          <w:bCs/>
          <w:lang w:val="en-GB"/>
        </w:rPr>
      </w:pPr>
      <w:r w:rsidRPr="009C6721">
        <w:rPr>
          <w:rFonts w:ascii="Calibri" w:eastAsia="宋体" w:hAnsi="Calibri" w:cs="Times New Roman"/>
          <w:b/>
          <w:bCs/>
          <w:lang w:val="en-GB"/>
        </w:rPr>
        <w:t xml:space="preserve">Observation 1: Our general views on approaches to secure 6G spectrum are outlined as above, includes new band exploration, spectrum clearing and spectrum </w:t>
      </w:r>
      <w:proofErr w:type="spellStart"/>
      <w:r w:rsidRPr="009C6721">
        <w:rPr>
          <w:rFonts w:ascii="Calibri" w:eastAsia="宋体" w:hAnsi="Calibri" w:cs="Times New Roman"/>
          <w:b/>
          <w:bCs/>
          <w:lang w:val="en-GB"/>
        </w:rPr>
        <w:t>refarming</w:t>
      </w:r>
      <w:proofErr w:type="spellEnd"/>
      <w:r w:rsidRPr="009C6721">
        <w:rPr>
          <w:rFonts w:ascii="Calibri" w:eastAsia="宋体" w:hAnsi="Calibri" w:cs="Times New Roman"/>
          <w:b/>
          <w:bCs/>
          <w:lang w:val="en-GB"/>
        </w:rPr>
        <w:t xml:space="preserve">. </w:t>
      </w:r>
    </w:p>
    <w:p w14:paraId="35958E5F" w14:textId="401DC231" w:rsidR="005039D4" w:rsidRPr="009C6721" w:rsidRDefault="005039D4" w:rsidP="005039D4">
      <w:pPr>
        <w:spacing w:after="120"/>
        <w:rPr>
          <w:rFonts w:ascii="Calibri" w:eastAsia="宋体" w:hAnsi="Calibri" w:cs="Times New Roman"/>
          <w:lang w:val="en-GB"/>
        </w:rPr>
      </w:pPr>
      <w:r w:rsidRPr="009C6721">
        <w:rPr>
          <w:rFonts w:ascii="Calibri" w:eastAsia="宋体" w:hAnsi="Calibri" w:cs="Times New Roman"/>
          <w:b/>
          <w:bCs/>
          <w:lang w:val="en-GB"/>
        </w:rPr>
        <w:t>Proposal 1:</w:t>
      </w:r>
      <w:r w:rsidRPr="009C6721">
        <w:rPr>
          <w:rFonts w:ascii="Calibri" w:eastAsia="宋体" w:hAnsi="Calibri" w:cs="Times New Roman" w:hint="eastAsia"/>
          <w:b/>
          <w:bCs/>
          <w:lang w:val="en-GB"/>
        </w:rPr>
        <w:t xml:space="preserve"> </w:t>
      </w:r>
      <w:r w:rsidRPr="009C6721">
        <w:rPr>
          <w:rFonts w:ascii="Calibri" w:eastAsia="宋体" w:hAnsi="Calibri" w:cs="Times New Roman"/>
          <w:b/>
          <w:bCs/>
          <w:lang w:val="en-GB"/>
        </w:rPr>
        <w:t xml:space="preserve">It </w:t>
      </w:r>
      <w:r w:rsidRPr="009C6721">
        <w:rPr>
          <w:rFonts w:ascii="Calibri" w:eastAsia="宋体" w:hAnsi="Calibri" w:cs="Times New Roman" w:hint="eastAsia"/>
          <w:b/>
          <w:bCs/>
          <w:lang w:val="en-GB"/>
        </w:rPr>
        <w:t>i</w:t>
      </w:r>
      <w:r w:rsidRPr="009C6721">
        <w:rPr>
          <w:rFonts w:ascii="Calibri" w:eastAsia="宋体" w:hAnsi="Calibri" w:cs="Times New Roman"/>
          <w:b/>
          <w:bCs/>
          <w:lang w:val="en-GB"/>
        </w:rPr>
        <w:t>s proposed to adopt “s” as 6G band prefix.</w:t>
      </w:r>
    </w:p>
    <w:p w14:paraId="588B7DCF" w14:textId="77777777" w:rsidR="005039D4" w:rsidRPr="009C6721" w:rsidRDefault="005039D4" w:rsidP="005039D4">
      <w:pPr>
        <w:spacing w:after="120"/>
        <w:rPr>
          <w:rFonts w:ascii="Calibri" w:eastAsia="宋体" w:hAnsi="Calibri" w:cs="Times New Roman"/>
          <w:b/>
          <w:bCs/>
          <w:lang w:val="en-GB"/>
        </w:rPr>
      </w:pPr>
      <w:r w:rsidRPr="009C6721">
        <w:rPr>
          <w:rFonts w:ascii="Calibri" w:eastAsia="宋体" w:hAnsi="Calibri" w:cs="Times New Roman" w:hint="eastAsia"/>
          <w:b/>
          <w:bCs/>
          <w:lang w:val="en-GB"/>
        </w:rPr>
        <w:t>O</w:t>
      </w:r>
      <w:r w:rsidRPr="009C6721">
        <w:rPr>
          <w:rFonts w:ascii="Calibri" w:eastAsia="宋体" w:hAnsi="Calibri" w:cs="Times New Roman"/>
          <w:b/>
          <w:bCs/>
          <w:lang w:val="en-GB"/>
        </w:rPr>
        <w:t xml:space="preserve">bservation 2: The fundamental idea for band group concept is to divide FRs into several band groups. Within one band group, only one band is allowed to operate at a time. Further, within one band group, CA via switching and/or decreased Rx chains per band can be considered. </w:t>
      </w:r>
    </w:p>
    <w:p w14:paraId="7A665C57" w14:textId="77777777" w:rsidR="005039D4" w:rsidRPr="009C6721" w:rsidRDefault="005039D4" w:rsidP="005039D4">
      <w:pPr>
        <w:spacing w:after="120"/>
        <w:rPr>
          <w:rFonts w:ascii="Calibri" w:eastAsia="宋体" w:hAnsi="Calibri" w:cs="Times New Roman"/>
          <w:b/>
          <w:bCs/>
          <w:lang w:val="en-GB"/>
        </w:rPr>
      </w:pPr>
      <w:r w:rsidRPr="009C6721">
        <w:rPr>
          <w:rFonts w:ascii="Calibri" w:eastAsia="宋体" w:hAnsi="Calibri" w:cs="Times New Roman" w:hint="eastAsia"/>
          <w:b/>
          <w:bCs/>
          <w:lang w:val="en-GB"/>
        </w:rPr>
        <w:t>O</w:t>
      </w:r>
      <w:r w:rsidRPr="009C6721">
        <w:rPr>
          <w:rFonts w:ascii="Calibri" w:eastAsia="宋体" w:hAnsi="Calibri" w:cs="Times New Roman"/>
          <w:b/>
          <w:bCs/>
          <w:lang w:val="en-GB"/>
        </w:rPr>
        <w:t xml:space="preserve">bservation 3: </w:t>
      </w:r>
      <w:r w:rsidRPr="009C6721">
        <w:rPr>
          <w:rFonts w:ascii="Calibri" w:eastAsia="宋体" w:hAnsi="Calibri" w:cs="Times New Roman" w:hint="eastAsia"/>
          <w:b/>
          <w:bCs/>
          <w:lang w:val="en-GB"/>
        </w:rPr>
        <w:t>T</w:t>
      </w:r>
      <w:r w:rsidRPr="009C6721">
        <w:rPr>
          <w:rFonts w:ascii="Calibri" w:eastAsia="宋体" w:hAnsi="Calibri" w:cs="Times New Roman"/>
          <w:b/>
          <w:bCs/>
          <w:lang w:val="en-GB"/>
        </w:rPr>
        <w:t>he anticipated advantages include improved UE performance and reduced cost due to less insertion loss, a lighter RFFE design, more room for FR3, which are benefit from the removal of multi-</w:t>
      </w:r>
      <w:proofErr w:type="spellStart"/>
      <w:r w:rsidRPr="009C6721">
        <w:rPr>
          <w:rFonts w:ascii="Calibri" w:eastAsia="宋体" w:hAnsi="Calibri" w:cs="Times New Roman"/>
          <w:b/>
          <w:bCs/>
          <w:lang w:val="en-GB"/>
        </w:rPr>
        <w:t>plexer</w:t>
      </w:r>
      <w:proofErr w:type="spellEnd"/>
      <w:r w:rsidRPr="009C6721">
        <w:rPr>
          <w:rFonts w:ascii="Calibri" w:eastAsia="宋体" w:hAnsi="Calibri" w:cs="Times New Roman"/>
          <w:b/>
          <w:bCs/>
          <w:lang w:val="en-GB"/>
        </w:rPr>
        <w:t xml:space="preserve">. </w:t>
      </w:r>
    </w:p>
    <w:p w14:paraId="2152972C" w14:textId="77777777" w:rsidR="005039D4" w:rsidRPr="009C6721" w:rsidRDefault="005039D4" w:rsidP="005039D4">
      <w:pPr>
        <w:spacing w:afterLines="50" w:after="156"/>
        <w:rPr>
          <w:rFonts w:ascii="Calibri" w:hAnsi="Calibri" w:cs="Times New Roman"/>
          <w:b/>
          <w:bCs/>
          <w:szCs w:val="21"/>
          <w:lang w:val="en-GB"/>
        </w:rPr>
      </w:pPr>
      <w:r w:rsidRPr="009C6721">
        <w:rPr>
          <w:rFonts w:ascii="Calibri" w:hAnsi="Calibri" w:cs="Times New Roman" w:hint="eastAsia"/>
          <w:b/>
          <w:bCs/>
          <w:szCs w:val="21"/>
          <w:lang w:val="en-GB"/>
        </w:rPr>
        <w:t>P</w:t>
      </w:r>
      <w:r w:rsidRPr="009C6721">
        <w:rPr>
          <w:rFonts w:ascii="Calibri" w:hAnsi="Calibri" w:cs="Times New Roman"/>
          <w:b/>
          <w:bCs/>
          <w:szCs w:val="21"/>
          <w:lang w:val="en-GB"/>
        </w:rPr>
        <w:t xml:space="preserve">roposal 2: We are open to discuss the band group concept, with the </w:t>
      </w:r>
      <w:r w:rsidRPr="009C6721">
        <w:rPr>
          <w:rFonts w:ascii="Calibri" w:hAnsi="Calibri" w:cs="Times New Roman" w:hint="eastAsia"/>
          <w:b/>
          <w:bCs/>
          <w:szCs w:val="21"/>
          <w:lang w:val="en-GB"/>
        </w:rPr>
        <w:t>under</w:t>
      </w:r>
      <w:r w:rsidRPr="009C6721">
        <w:rPr>
          <w:rFonts w:ascii="Calibri" w:hAnsi="Calibri" w:cs="Times New Roman"/>
          <w:b/>
          <w:bCs/>
          <w:szCs w:val="21"/>
          <w:lang w:val="en-GB"/>
        </w:rPr>
        <w:t xml:space="preserve">standing that it should be thoroughly checked with all stakeholders, particularly the operators. In the meanwhile, traditional </w:t>
      </w:r>
      <w:proofErr w:type="gramStart"/>
      <w:r w:rsidRPr="009C6721">
        <w:rPr>
          <w:rFonts w:ascii="Calibri" w:hAnsi="Calibri" w:cs="Times New Roman"/>
          <w:b/>
          <w:bCs/>
          <w:szCs w:val="21"/>
          <w:lang w:val="en-GB"/>
        </w:rPr>
        <w:t>CA(</w:t>
      </w:r>
      <w:proofErr w:type="gramEnd"/>
      <w:r w:rsidRPr="009C6721">
        <w:rPr>
          <w:rFonts w:ascii="Calibri" w:hAnsi="Calibri" w:cs="Times New Roman"/>
          <w:b/>
          <w:bCs/>
          <w:szCs w:val="21"/>
          <w:lang w:val="en-GB"/>
        </w:rPr>
        <w:t xml:space="preserve">like what we have for </w:t>
      </w:r>
      <w:r w:rsidRPr="009C6721">
        <w:rPr>
          <w:rFonts w:ascii="Calibri" w:hAnsi="Calibri" w:cs="Times New Roman"/>
          <w:b/>
          <w:bCs/>
          <w:szCs w:val="21"/>
          <w:lang w:val="en-GB"/>
        </w:rPr>
        <w:lastRenderedPageBreak/>
        <w:t xml:space="preserve">5G-5G carrier aggregation) should not be precluded for 6G. </w:t>
      </w:r>
    </w:p>
    <w:p w14:paraId="03E4F614" w14:textId="2ED11E8E" w:rsidR="00E4601B" w:rsidRDefault="00E4601B" w:rsidP="00E4601B">
      <w:pPr>
        <w:spacing w:afterLines="50" w:after="156"/>
        <w:rPr>
          <w:rFonts w:ascii="Calibri" w:hAnsi="Calibri" w:cs="Times New Roman"/>
          <w:b/>
          <w:bCs/>
          <w:szCs w:val="21"/>
          <w:lang w:val="en-GB"/>
        </w:rPr>
      </w:pPr>
      <w:r w:rsidRPr="009C3683">
        <w:rPr>
          <w:rFonts w:ascii="Calibri" w:hAnsi="Calibri" w:cs="Times New Roman" w:hint="eastAsia"/>
          <w:b/>
          <w:bCs/>
          <w:szCs w:val="21"/>
          <w:lang w:val="en-GB"/>
        </w:rPr>
        <w:t>P</w:t>
      </w:r>
      <w:r w:rsidRPr="009C3683">
        <w:rPr>
          <w:rFonts w:ascii="Calibri" w:hAnsi="Calibri" w:cs="Times New Roman"/>
          <w:b/>
          <w:bCs/>
          <w:szCs w:val="21"/>
          <w:lang w:val="en-GB"/>
        </w:rPr>
        <w:t>roposal 3:</w:t>
      </w:r>
      <w:r>
        <w:rPr>
          <w:rFonts w:ascii="Calibri" w:hAnsi="Calibri" w:cs="Times New Roman"/>
          <w:b/>
          <w:bCs/>
          <w:szCs w:val="21"/>
          <w:lang w:val="en-GB"/>
        </w:rPr>
        <w:t xml:space="preserve"> </w:t>
      </w:r>
      <w:r w:rsidRPr="003C2D58">
        <w:rPr>
          <w:rFonts w:ascii="Calibri" w:hAnsi="Calibri" w:cs="Times New Roman"/>
          <w:b/>
          <w:bCs/>
          <w:szCs w:val="21"/>
          <w:lang w:val="en-GB"/>
        </w:rPr>
        <w:t>It must be firstly determined</w:t>
      </w:r>
      <w:r>
        <w:rPr>
          <w:rFonts w:ascii="Calibri" w:hAnsi="Calibri" w:cs="Times New Roman"/>
          <w:b/>
          <w:bCs/>
          <w:szCs w:val="21"/>
          <w:lang w:val="en-GB"/>
        </w:rPr>
        <w:t xml:space="preserve">, </w:t>
      </w:r>
      <w:r w:rsidRPr="003C2D58">
        <w:rPr>
          <w:rFonts w:ascii="Calibri" w:hAnsi="Calibri" w:cs="Times New Roman"/>
          <w:b/>
          <w:bCs/>
          <w:szCs w:val="21"/>
          <w:lang w:val="en-GB"/>
        </w:rPr>
        <w:t>in the UE RF thread</w:t>
      </w:r>
      <w:r>
        <w:rPr>
          <w:rFonts w:ascii="Calibri" w:hAnsi="Calibri" w:cs="Times New Roman"/>
          <w:b/>
          <w:bCs/>
          <w:szCs w:val="21"/>
          <w:lang w:val="en-GB"/>
        </w:rPr>
        <w:t xml:space="preserve">, </w:t>
      </w:r>
      <w:r w:rsidRPr="003C2D58">
        <w:rPr>
          <w:rFonts w:ascii="Calibri" w:hAnsi="Calibri" w:cs="Times New Roman"/>
          <w:b/>
          <w:bCs/>
          <w:szCs w:val="21"/>
          <w:lang w:val="en-GB"/>
        </w:rPr>
        <w:t>whether the ∆T</w:t>
      </w:r>
      <w:r w:rsidRPr="003C2D58">
        <w:rPr>
          <w:rFonts w:ascii="Calibri" w:hAnsi="Calibri" w:cs="Times New Roman"/>
          <w:b/>
          <w:bCs/>
          <w:szCs w:val="21"/>
          <w:vertAlign w:val="subscript"/>
          <w:lang w:val="en-GB"/>
        </w:rPr>
        <w:t>IB</w:t>
      </w:r>
      <w:r w:rsidRPr="003C2D58">
        <w:rPr>
          <w:rFonts w:ascii="Calibri" w:hAnsi="Calibri" w:cs="Times New Roman"/>
          <w:b/>
          <w:bCs/>
          <w:szCs w:val="21"/>
          <w:lang w:val="en-GB"/>
        </w:rPr>
        <w:t xml:space="preserve"> and ∆R</w:t>
      </w:r>
      <w:r w:rsidRPr="003C2D58">
        <w:rPr>
          <w:rFonts w:ascii="Calibri" w:hAnsi="Calibri" w:cs="Times New Roman"/>
          <w:b/>
          <w:bCs/>
          <w:szCs w:val="21"/>
          <w:vertAlign w:val="subscript"/>
          <w:lang w:val="en-GB"/>
        </w:rPr>
        <w:t xml:space="preserve">IB </w:t>
      </w:r>
      <w:r w:rsidRPr="003C2D58">
        <w:rPr>
          <w:rFonts w:ascii="Calibri" w:hAnsi="Calibri" w:cs="Times New Roman"/>
          <w:b/>
          <w:bCs/>
          <w:szCs w:val="21"/>
          <w:lang w:val="en-GB"/>
        </w:rPr>
        <w:t>requirements will be removed from CA requirements</w:t>
      </w:r>
      <w:r w:rsidR="000D5349">
        <w:rPr>
          <w:rFonts w:ascii="Calibri" w:hAnsi="Calibri" w:cs="Times New Roman"/>
          <w:b/>
          <w:bCs/>
          <w:szCs w:val="21"/>
          <w:lang w:val="en-GB"/>
        </w:rPr>
        <w:t xml:space="preserve"> or kept</w:t>
      </w:r>
      <w:r w:rsidRPr="003C2D58">
        <w:rPr>
          <w:rFonts w:ascii="Calibri" w:hAnsi="Calibri" w:cs="Times New Roman"/>
          <w:b/>
          <w:bCs/>
          <w:szCs w:val="21"/>
          <w:lang w:val="en-GB"/>
        </w:rPr>
        <w:t xml:space="preserve">, </w:t>
      </w:r>
      <w:r>
        <w:rPr>
          <w:rFonts w:ascii="Calibri" w:hAnsi="Calibri" w:cs="Times New Roman"/>
          <w:b/>
          <w:bCs/>
          <w:szCs w:val="21"/>
          <w:lang w:val="en-GB"/>
        </w:rPr>
        <w:t xml:space="preserve">before discussing any kind of simplification in this thread. </w:t>
      </w:r>
    </w:p>
    <w:p w14:paraId="499E9E52" w14:textId="6572C8CA" w:rsidR="005039D4" w:rsidRPr="005039D4" w:rsidRDefault="005039D4" w:rsidP="005039D4">
      <w:pPr>
        <w:spacing w:beforeLines="50" w:before="156"/>
        <w:rPr>
          <w:rFonts w:ascii="Calibri" w:eastAsia="宋体" w:hAnsi="Calibri" w:cs="Times New Roman"/>
          <w:b/>
          <w:bCs/>
          <w:lang w:val="en-GB"/>
        </w:rPr>
      </w:pPr>
      <w:r w:rsidRPr="005039D4">
        <w:rPr>
          <w:rFonts w:ascii="Calibri" w:eastAsia="宋体" w:hAnsi="Calibri" w:cs="Times New Roman"/>
          <w:b/>
          <w:bCs/>
          <w:lang w:val="en-GB"/>
        </w:rPr>
        <w:t xml:space="preserve">Proposal </w:t>
      </w:r>
      <w:r w:rsidR="00E4601B">
        <w:rPr>
          <w:rFonts w:ascii="Calibri" w:eastAsia="宋体" w:hAnsi="Calibri" w:cs="Times New Roman"/>
          <w:b/>
          <w:bCs/>
          <w:lang w:val="en-GB"/>
        </w:rPr>
        <w:t>4</w:t>
      </w:r>
      <w:r w:rsidRPr="005039D4">
        <w:rPr>
          <w:rFonts w:ascii="Calibri" w:eastAsia="宋体" w:hAnsi="Calibri" w:cs="Times New Roman"/>
          <w:b/>
          <w:bCs/>
          <w:lang w:val="en-GB"/>
        </w:rPr>
        <w:t xml:space="preserve">: It is proposed to </w:t>
      </w:r>
      <w:r w:rsidR="00C778A6">
        <w:rPr>
          <w:rFonts w:ascii="Calibri" w:eastAsia="宋体" w:hAnsi="Calibri" w:cs="Times New Roman"/>
          <w:b/>
          <w:bCs/>
          <w:lang w:val="en-GB"/>
        </w:rPr>
        <w:t>discuss</w:t>
      </w:r>
      <w:r w:rsidRPr="005039D4">
        <w:rPr>
          <w:rFonts w:ascii="Calibri" w:eastAsia="宋体" w:hAnsi="Calibri" w:cs="Times New Roman"/>
          <w:b/>
          <w:bCs/>
          <w:lang w:val="en-GB"/>
        </w:rPr>
        <w:t xml:space="preserve"> the removal of BCS concept for band combination.</w:t>
      </w:r>
    </w:p>
    <w:p w14:paraId="652C90AB" w14:textId="77777777" w:rsidR="005039D4" w:rsidRPr="005039D4" w:rsidRDefault="005039D4" w:rsidP="005039D4">
      <w:pPr>
        <w:pStyle w:val="a7"/>
        <w:numPr>
          <w:ilvl w:val="0"/>
          <w:numId w:val="5"/>
        </w:numPr>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 xml:space="preserve">This means that one band within a band combination is supposed to support all CBWs that a single band supports, unless otherwise indicated </w:t>
      </w:r>
    </w:p>
    <w:p w14:paraId="2BE4F935" w14:textId="37BF2509" w:rsidR="00F43289" w:rsidRDefault="005039D4" w:rsidP="00F43289">
      <w:pPr>
        <w:pStyle w:val="a7"/>
        <w:numPr>
          <w:ilvl w:val="0"/>
          <w:numId w:val="5"/>
        </w:numPr>
        <w:spacing w:afterLines="50" w:after="156"/>
        <w:ind w:left="884" w:firstLineChars="0" w:hanging="357"/>
        <w:rPr>
          <w:rFonts w:ascii="Calibri" w:hAnsi="Calibri" w:cs="Times New Roman"/>
          <w:b/>
          <w:bCs/>
          <w:sz w:val="21"/>
          <w:szCs w:val="21"/>
          <w:lang w:val="en-GB"/>
        </w:rPr>
      </w:pPr>
      <w:r w:rsidRPr="005039D4">
        <w:rPr>
          <w:rFonts w:ascii="Calibri" w:hAnsi="Calibri" w:cs="Times New Roman"/>
          <w:b/>
          <w:bCs/>
          <w:sz w:val="21"/>
          <w:szCs w:val="21"/>
          <w:lang w:val="en-GB"/>
        </w:rPr>
        <w:t>If certain channel bandwidths, such as the maximum channel bandwidth, cannot be supported due to interference concerns to other bands, this can be indicated additionally</w:t>
      </w:r>
    </w:p>
    <w:p w14:paraId="3AFC88E9" w14:textId="597B41B3" w:rsidR="000D5349" w:rsidRDefault="007A4359" w:rsidP="000D5349">
      <w:pPr>
        <w:spacing w:afterLines="50" w:after="156"/>
        <w:rPr>
          <w:rFonts w:ascii="Calibri" w:hAnsi="Calibri" w:cs="Times New Roman"/>
          <w:b/>
          <w:bCs/>
          <w:szCs w:val="21"/>
          <w:lang w:val="en-GB"/>
        </w:rPr>
      </w:pPr>
      <w:r w:rsidRPr="007A4359">
        <w:rPr>
          <w:rFonts w:ascii="Calibri" w:hAnsi="Calibri" w:cs="Times New Roman" w:hint="eastAsia"/>
          <w:b/>
          <w:bCs/>
          <w:szCs w:val="21"/>
          <w:lang w:val="en-GB"/>
        </w:rPr>
        <w:t>P</w:t>
      </w:r>
      <w:r w:rsidRPr="007A4359">
        <w:rPr>
          <w:rFonts w:ascii="Calibri" w:hAnsi="Calibri" w:cs="Times New Roman"/>
          <w:b/>
          <w:bCs/>
          <w:szCs w:val="21"/>
          <w:lang w:val="en-GB"/>
        </w:rPr>
        <w:t>roposal 5: For frequency range definition/separation, following new options (i.e., Option 9a/b) are proposed, by considering single-SCS principle and UE RF front-end architecture</w:t>
      </w:r>
      <w:r w:rsidRPr="007A4359">
        <w:rPr>
          <w:rFonts w:ascii="Calibri" w:hAnsi="Calibri" w:cs="Times New Roman" w:hint="eastAsia"/>
          <w:b/>
          <w:bCs/>
          <w:szCs w:val="21"/>
          <w:lang w:val="en-GB"/>
        </w:rPr>
        <w:t>.</w:t>
      </w:r>
    </w:p>
    <w:p w14:paraId="68944811" w14:textId="06C8BE17" w:rsidR="007A4359" w:rsidRPr="007A4359" w:rsidRDefault="007A4359" w:rsidP="000D5349">
      <w:pPr>
        <w:spacing w:afterLines="50" w:after="156"/>
        <w:rPr>
          <w:rFonts w:ascii="Calibri" w:hAnsi="Calibri" w:cs="Times New Roman"/>
          <w:b/>
          <w:bCs/>
          <w:szCs w:val="21"/>
          <w:lang w:val="en-GB"/>
        </w:rPr>
      </w:pPr>
      <w:r>
        <w:rPr>
          <w:rFonts w:ascii="Calibri" w:eastAsia="宋体" w:hAnsi="Calibri" w:cs="Times New Roman"/>
          <w:noProof/>
          <w:lang w:val="en-GB"/>
        </w:rPr>
        <w:drawing>
          <wp:inline distT="0" distB="0" distL="0" distR="0" wp14:anchorId="5E3119C6" wp14:editId="1CB69B39">
            <wp:extent cx="5426035" cy="349320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7019" cy="3500273"/>
                    </a:xfrm>
                    <a:prstGeom prst="rect">
                      <a:avLst/>
                    </a:prstGeom>
                    <a:noFill/>
                  </pic:spPr>
                </pic:pic>
              </a:graphicData>
            </a:graphic>
          </wp:inline>
        </w:drawing>
      </w:r>
    </w:p>
    <w:bookmarkEnd w:id="2"/>
    <w:bookmarkEnd w:id="3"/>
    <w:p w14:paraId="01056A63" w14:textId="1950B592"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4. Reference</w:t>
      </w:r>
    </w:p>
    <w:p w14:paraId="47CF05BF" w14:textId="3AA5B1E3" w:rsidR="00F43289" w:rsidRPr="00F43289" w:rsidRDefault="00F43289" w:rsidP="00F43289">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 xml:space="preserve">1] </w:t>
      </w:r>
      <w:r w:rsidR="003865B7" w:rsidRPr="003865B7">
        <w:rPr>
          <w:rFonts w:ascii="Calibri" w:eastAsia="宋体" w:hAnsi="Calibri" w:cs="Times New Roman"/>
        </w:rPr>
        <w:t>R4-2514626</w:t>
      </w:r>
      <w:r w:rsidRPr="00F43289">
        <w:rPr>
          <w:rFonts w:ascii="Calibri" w:eastAsia="宋体" w:hAnsi="Calibri" w:cs="Times New Roman"/>
        </w:rPr>
        <w:t xml:space="preserve">, </w:t>
      </w:r>
      <w:r w:rsidR="003865B7" w:rsidRPr="003865B7">
        <w:rPr>
          <w:rFonts w:ascii="Calibri" w:eastAsia="宋体" w:hAnsi="Calibri" w:cs="Times New Roman"/>
        </w:rPr>
        <w:t>WF on 6G Spectrum, Feature lead (Nokia)</w:t>
      </w:r>
      <w:r w:rsidRPr="00F43289">
        <w:rPr>
          <w:rFonts w:ascii="Calibri" w:eastAsia="宋体" w:hAnsi="Calibri" w:cs="Times New Roman"/>
        </w:rPr>
        <w:t>, RAN4#116</w:t>
      </w:r>
      <w:r w:rsidR="003865B7">
        <w:rPr>
          <w:rFonts w:ascii="Calibri" w:eastAsia="宋体" w:hAnsi="Calibri" w:cs="Times New Roman"/>
        </w:rPr>
        <w:t>bis</w:t>
      </w:r>
    </w:p>
    <w:p w14:paraId="143E9160" w14:textId="6A7CDB55" w:rsidR="00F43289" w:rsidRDefault="00F43289" w:rsidP="003865B7">
      <w:pPr>
        <w:rPr>
          <w:rFonts w:ascii="Calibri" w:eastAsia="宋体" w:hAnsi="Calibri" w:cs="Times New Roman"/>
        </w:rPr>
      </w:pPr>
      <w:r w:rsidRPr="00F43289">
        <w:rPr>
          <w:rFonts w:ascii="Calibri" w:eastAsia="宋体" w:hAnsi="Calibri" w:cs="Times New Roman"/>
        </w:rPr>
        <w:t xml:space="preserve">[2] </w:t>
      </w:r>
      <w:r w:rsidR="0032231B" w:rsidRPr="0032231B">
        <w:rPr>
          <w:rFonts w:ascii="Calibri" w:eastAsia="宋体" w:hAnsi="Calibri" w:cs="Times New Roman"/>
        </w:rPr>
        <w:t>R4-2514511</w:t>
      </w:r>
      <w:r w:rsidR="0032231B">
        <w:rPr>
          <w:rFonts w:ascii="Calibri" w:eastAsia="宋体" w:hAnsi="Calibri" w:cs="Times New Roman"/>
        </w:rPr>
        <w:t>,</w:t>
      </w:r>
      <w:r w:rsidR="0032231B" w:rsidRPr="0032231B">
        <w:rPr>
          <w:rFonts w:ascii="Calibri" w:eastAsia="宋体" w:hAnsi="Calibri" w:cs="Times New Roman"/>
        </w:rPr>
        <w:t xml:space="preserve"> [116bis][104] Feature Lead Summary for 6G Spectrum</w:t>
      </w:r>
      <w:r w:rsidR="0032231B">
        <w:rPr>
          <w:rFonts w:ascii="Calibri" w:eastAsia="宋体" w:hAnsi="Calibri" w:cs="Times New Roman"/>
        </w:rPr>
        <w:t xml:space="preserve">, </w:t>
      </w:r>
      <w:r w:rsidR="0032231B" w:rsidRPr="003865B7">
        <w:rPr>
          <w:rFonts w:ascii="Calibri" w:eastAsia="宋体" w:hAnsi="Calibri" w:cs="Times New Roman"/>
        </w:rPr>
        <w:t>Feature lead (Nokia)</w:t>
      </w:r>
      <w:r w:rsidR="0032231B" w:rsidRPr="00F43289">
        <w:rPr>
          <w:rFonts w:ascii="Calibri" w:eastAsia="宋体" w:hAnsi="Calibri" w:cs="Times New Roman"/>
        </w:rPr>
        <w:t>, RAN4#116</w:t>
      </w:r>
      <w:r w:rsidR="0032231B">
        <w:rPr>
          <w:rFonts w:ascii="Calibri" w:eastAsia="宋体" w:hAnsi="Calibri" w:cs="Times New Roman"/>
        </w:rPr>
        <w:t>bis</w:t>
      </w:r>
    </w:p>
    <w:p w14:paraId="52F74DE1" w14:textId="519F4392" w:rsidR="0032231B" w:rsidRPr="00F43289" w:rsidRDefault="0032231B" w:rsidP="003865B7">
      <w:pPr>
        <w:rPr>
          <w:rFonts w:ascii="Calibri" w:eastAsia="宋体" w:hAnsi="Calibri" w:cs="Times New Roman"/>
        </w:rPr>
      </w:pPr>
      <w:r w:rsidRPr="003A2B28">
        <w:rPr>
          <w:rFonts w:ascii="Calibri" w:eastAsia="宋体" w:hAnsi="Calibri" w:cs="Times New Roman" w:hint="eastAsia"/>
        </w:rPr>
        <w:t>[</w:t>
      </w:r>
      <w:r w:rsidRPr="003A2B28">
        <w:rPr>
          <w:rFonts w:ascii="Calibri" w:eastAsia="宋体" w:hAnsi="Calibri" w:cs="Times New Roman"/>
        </w:rPr>
        <w:t>3]</w:t>
      </w:r>
      <w:r w:rsidR="001D7F7F">
        <w:rPr>
          <w:rFonts w:ascii="Calibri" w:eastAsia="宋体" w:hAnsi="Calibri" w:cs="Times New Roman"/>
        </w:rPr>
        <w:t xml:space="preserve"> </w:t>
      </w:r>
      <w:r w:rsidR="003A2B28" w:rsidRPr="003A2B28">
        <w:rPr>
          <w:rFonts w:ascii="Calibri" w:eastAsia="宋体" w:hAnsi="Calibri" w:cs="Times New Roman"/>
        </w:rPr>
        <w:t>R4-2520358</w:t>
      </w:r>
      <w:r w:rsidR="001D7F7F">
        <w:rPr>
          <w:rFonts w:ascii="Calibri" w:eastAsia="宋体" w:hAnsi="Calibri" w:cs="Times New Roman"/>
        </w:rPr>
        <w:t xml:space="preserve">, </w:t>
      </w:r>
      <w:r w:rsidR="001D7F7F" w:rsidRPr="001D7F7F">
        <w:rPr>
          <w:rFonts w:ascii="Calibri" w:eastAsia="宋体" w:hAnsi="Calibri" w:cs="Times New Roman"/>
        </w:rPr>
        <w:t>Discussion on general RF and UE RF for 6GR</w:t>
      </w:r>
      <w:r w:rsidR="001D7F7F">
        <w:rPr>
          <w:rFonts w:ascii="Calibri" w:eastAsia="宋体" w:hAnsi="Calibri" w:cs="Times New Roman"/>
        </w:rPr>
        <w:t>, Samsung, RAN4#117</w:t>
      </w:r>
    </w:p>
    <w:p w14:paraId="3F5BB9C3" w14:textId="77777777" w:rsidR="00F43289" w:rsidRPr="0032231B" w:rsidRDefault="00F43289" w:rsidP="00F43289">
      <w:pPr>
        <w:rPr>
          <w:rFonts w:ascii="Calibri" w:eastAsia="宋体" w:hAnsi="Calibri" w:cs="Times New Roman"/>
        </w:rPr>
      </w:pPr>
    </w:p>
    <w:p w14:paraId="3CF235EC" w14:textId="77777777" w:rsidR="00F43289" w:rsidRPr="00F43289" w:rsidRDefault="00F43289" w:rsidP="00F43289">
      <w:pPr>
        <w:rPr>
          <w:rFonts w:ascii="Calibri" w:eastAsia="宋体" w:hAnsi="Calibri" w:cs="Times New Roman"/>
        </w:rPr>
      </w:pPr>
    </w:p>
    <w:p w14:paraId="611EAA72" w14:textId="77777777" w:rsidR="00383426" w:rsidRPr="003A2B28" w:rsidRDefault="00383426"/>
    <w:sectPr w:rsidR="00383426" w:rsidRPr="003A2B28"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2FB7C" w14:textId="77777777" w:rsidR="007B332E" w:rsidRDefault="007B332E" w:rsidP="00F43289">
      <w:r>
        <w:separator/>
      </w:r>
    </w:p>
  </w:endnote>
  <w:endnote w:type="continuationSeparator" w:id="0">
    <w:p w14:paraId="75BB45AC" w14:textId="77777777" w:rsidR="007B332E" w:rsidRDefault="007B332E"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C700E" w14:textId="77777777" w:rsidR="007B332E" w:rsidRDefault="007B332E" w:rsidP="00F43289">
      <w:r>
        <w:separator/>
      </w:r>
    </w:p>
  </w:footnote>
  <w:footnote w:type="continuationSeparator" w:id="0">
    <w:p w14:paraId="34A612B0" w14:textId="77777777" w:rsidR="007B332E" w:rsidRDefault="007B332E"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9"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3"/>
  </w:num>
  <w:num w:numId="3">
    <w:abstractNumId w:val="2"/>
  </w:num>
  <w:num w:numId="4">
    <w:abstractNumId w:val="11"/>
  </w:num>
  <w:num w:numId="5">
    <w:abstractNumId w:val="5"/>
  </w:num>
  <w:num w:numId="6">
    <w:abstractNumId w:val="1"/>
  </w:num>
  <w:num w:numId="7">
    <w:abstractNumId w:val="13"/>
  </w:num>
  <w:num w:numId="8">
    <w:abstractNumId w:val="8"/>
  </w:num>
  <w:num w:numId="9">
    <w:abstractNumId w:val="12"/>
  </w:num>
  <w:num w:numId="10">
    <w:abstractNumId w:val="6"/>
  </w:num>
  <w:num w:numId="11">
    <w:abstractNumId w:val="4"/>
  </w:num>
  <w:num w:numId="12">
    <w:abstractNumId w:val="7"/>
  </w:num>
  <w:num w:numId="13">
    <w:abstractNumId w:val="14"/>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32EB"/>
    <w:rsid w:val="00056484"/>
    <w:rsid w:val="000723FA"/>
    <w:rsid w:val="000928E6"/>
    <w:rsid w:val="000B5B8A"/>
    <w:rsid w:val="000C4F8F"/>
    <w:rsid w:val="000C6883"/>
    <w:rsid w:val="000C75F1"/>
    <w:rsid w:val="000C7EC0"/>
    <w:rsid w:val="000D3C29"/>
    <w:rsid w:val="000D5349"/>
    <w:rsid w:val="00107225"/>
    <w:rsid w:val="00122A19"/>
    <w:rsid w:val="00126B2A"/>
    <w:rsid w:val="001328C3"/>
    <w:rsid w:val="00135A00"/>
    <w:rsid w:val="00167104"/>
    <w:rsid w:val="00173C9A"/>
    <w:rsid w:val="001B0D9E"/>
    <w:rsid w:val="001C4168"/>
    <w:rsid w:val="001C6E73"/>
    <w:rsid w:val="001D1680"/>
    <w:rsid w:val="001D7F7F"/>
    <w:rsid w:val="002050C6"/>
    <w:rsid w:val="002222F2"/>
    <w:rsid w:val="00232533"/>
    <w:rsid w:val="00236901"/>
    <w:rsid w:val="00237174"/>
    <w:rsid w:val="002A6275"/>
    <w:rsid w:val="002B08D6"/>
    <w:rsid w:val="002B3EBA"/>
    <w:rsid w:val="002D0AB8"/>
    <w:rsid w:val="002D73FA"/>
    <w:rsid w:val="003146FC"/>
    <w:rsid w:val="0032231B"/>
    <w:rsid w:val="00323648"/>
    <w:rsid w:val="00363C89"/>
    <w:rsid w:val="00383426"/>
    <w:rsid w:val="003865B7"/>
    <w:rsid w:val="003A2B28"/>
    <w:rsid w:val="003B04AA"/>
    <w:rsid w:val="003C2D58"/>
    <w:rsid w:val="003E1893"/>
    <w:rsid w:val="003F463F"/>
    <w:rsid w:val="00464BBA"/>
    <w:rsid w:val="00465EC4"/>
    <w:rsid w:val="0048104B"/>
    <w:rsid w:val="004A2892"/>
    <w:rsid w:val="004B5E8E"/>
    <w:rsid w:val="004C7E68"/>
    <w:rsid w:val="004E344D"/>
    <w:rsid w:val="005039D4"/>
    <w:rsid w:val="00520D28"/>
    <w:rsid w:val="00523CF6"/>
    <w:rsid w:val="005451C9"/>
    <w:rsid w:val="00560219"/>
    <w:rsid w:val="005607D6"/>
    <w:rsid w:val="00561DE1"/>
    <w:rsid w:val="005658A4"/>
    <w:rsid w:val="005704E1"/>
    <w:rsid w:val="005757B0"/>
    <w:rsid w:val="00576C5E"/>
    <w:rsid w:val="00596A37"/>
    <w:rsid w:val="005B13A6"/>
    <w:rsid w:val="005B2727"/>
    <w:rsid w:val="005B5626"/>
    <w:rsid w:val="005C302F"/>
    <w:rsid w:val="005E3F3E"/>
    <w:rsid w:val="00637166"/>
    <w:rsid w:val="00691943"/>
    <w:rsid w:val="006C329B"/>
    <w:rsid w:val="006D2086"/>
    <w:rsid w:val="006D7DFC"/>
    <w:rsid w:val="006E4F3D"/>
    <w:rsid w:val="00703EC9"/>
    <w:rsid w:val="00715AC0"/>
    <w:rsid w:val="00720238"/>
    <w:rsid w:val="00726393"/>
    <w:rsid w:val="0073100E"/>
    <w:rsid w:val="00762930"/>
    <w:rsid w:val="007749AE"/>
    <w:rsid w:val="00787004"/>
    <w:rsid w:val="0079136D"/>
    <w:rsid w:val="007A30ED"/>
    <w:rsid w:val="007A4359"/>
    <w:rsid w:val="007B0E6B"/>
    <w:rsid w:val="007B332E"/>
    <w:rsid w:val="007B4113"/>
    <w:rsid w:val="007C25DC"/>
    <w:rsid w:val="007C7E46"/>
    <w:rsid w:val="007D372F"/>
    <w:rsid w:val="00810741"/>
    <w:rsid w:val="008110BF"/>
    <w:rsid w:val="00826535"/>
    <w:rsid w:val="00875F60"/>
    <w:rsid w:val="00882293"/>
    <w:rsid w:val="008950CC"/>
    <w:rsid w:val="008B1622"/>
    <w:rsid w:val="008C2033"/>
    <w:rsid w:val="008C54DB"/>
    <w:rsid w:val="00912F87"/>
    <w:rsid w:val="009205C2"/>
    <w:rsid w:val="00950562"/>
    <w:rsid w:val="009559A9"/>
    <w:rsid w:val="00974616"/>
    <w:rsid w:val="0098428E"/>
    <w:rsid w:val="00985BC4"/>
    <w:rsid w:val="00991874"/>
    <w:rsid w:val="009A4DE5"/>
    <w:rsid w:val="009C06CD"/>
    <w:rsid w:val="009C3683"/>
    <w:rsid w:val="009C6721"/>
    <w:rsid w:val="009D18F3"/>
    <w:rsid w:val="00A0488B"/>
    <w:rsid w:val="00A12C97"/>
    <w:rsid w:val="00A21900"/>
    <w:rsid w:val="00A3353C"/>
    <w:rsid w:val="00A81B3D"/>
    <w:rsid w:val="00A83C78"/>
    <w:rsid w:val="00A95C62"/>
    <w:rsid w:val="00AB0D9B"/>
    <w:rsid w:val="00AC4AA3"/>
    <w:rsid w:val="00AD3E95"/>
    <w:rsid w:val="00AE490F"/>
    <w:rsid w:val="00B21A85"/>
    <w:rsid w:val="00B36997"/>
    <w:rsid w:val="00B47C89"/>
    <w:rsid w:val="00B835C5"/>
    <w:rsid w:val="00B85E64"/>
    <w:rsid w:val="00B937D5"/>
    <w:rsid w:val="00B940CA"/>
    <w:rsid w:val="00BC70A5"/>
    <w:rsid w:val="00C04BD4"/>
    <w:rsid w:val="00C42540"/>
    <w:rsid w:val="00C66664"/>
    <w:rsid w:val="00C778A6"/>
    <w:rsid w:val="00C97CFF"/>
    <w:rsid w:val="00CA57E8"/>
    <w:rsid w:val="00CC1E24"/>
    <w:rsid w:val="00CC2DED"/>
    <w:rsid w:val="00CC3E6C"/>
    <w:rsid w:val="00CC603A"/>
    <w:rsid w:val="00CE5F1F"/>
    <w:rsid w:val="00CE5FFE"/>
    <w:rsid w:val="00CE77A6"/>
    <w:rsid w:val="00CF268F"/>
    <w:rsid w:val="00D07C9D"/>
    <w:rsid w:val="00D35718"/>
    <w:rsid w:val="00D420B1"/>
    <w:rsid w:val="00D8636D"/>
    <w:rsid w:val="00DA0DE0"/>
    <w:rsid w:val="00DB60A8"/>
    <w:rsid w:val="00DB74BB"/>
    <w:rsid w:val="00DC04F7"/>
    <w:rsid w:val="00DC3E48"/>
    <w:rsid w:val="00E02332"/>
    <w:rsid w:val="00E23646"/>
    <w:rsid w:val="00E305BD"/>
    <w:rsid w:val="00E3621B"/>
    <w:rsid w:val="00E4601B"/>
    <w:rsid w:val="00E57A50"/>
    <w:rsid w:val="00E66A81"/>
    <w:rsid w:val="00EB29BB"/>
    <w:rsid w:val="00EC24CB"/>
    <w:rsid w:val="00EC63E5"/>
    <w:rsid w:val="00EC64AC"/>
    <w:rsid w:val="00ED3B73"/>
    <w:rsid w:val="00F21F75"/>
    <w:rsid w:val="00F43289"/>
    <w:rsid w:val="00F565B9"/>
    <w:rsid w:val="00F7171B"/>
    <w:rsid w:val="00F8240C"/>
    <w:rsid w:val="00F85F9B"/>
    <w:rsid w:val="00F95ED3"/>
    <w:rsid w:val="00FE4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0B1"/>
    <w:pPr>
      <w:widowControl w:val="0"/>
      <w:jc w:val="both"/>
    </w:pPr>
  </w:style>
  <w:style w:type="paragraph" w:styleId="2">
    <w:name w:val="heading 2"/>
    <w:basedOn w:val="a"/>
    <w:next w:val="a"/>
    <w:link w:val="20"/>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289"/>
    <w:rPr>
      <w:sz w:val="18"/>
      <w:szCs w:val="18"/>
    </w:rPr>
  </w:style>
  <w:style w:type="paragraph" w:styleId="a5">
    <w:name w:val="footer"/>
    <w:basedOn w:val="a"/>
    <w:link w:val="a6"/>
    <w:uiPriority w:val="99"/>
    <w:unhideWhenUsed/>
    <w:rsid w:val="00F43289"/>
    <w:pPr>
      <w:tabs>
        <w:tab w:val="center" w:pos="4153"/>
        <w:tab w:val="right" w:pos="8306"/>
      </w:tabs>
      <w:snapToGrid w:val="0"/>
      <w:jc w:val="left"/>
    </w:pPr>
    <w:rPr>
      <w:sz w:val="18"/>
      <w:szCs w:val="18"/>
    </w:rPr>
  </w:style>
  <w:style w:type="character" w:customStyle="1" w:styleId="a6">
    <w:name w:val="页脚 字符"/>
    <w:basedOn w:val="a0"/>
    <w:link w:val="a5"/>
    <w:uiPriority w:val="99"/>
    <w:rsid w:val="00F43289"/>
    <w:rPr>
      <w:sz w:val="18"/>
      <w:szCs w:val="18"/>
    </w:rPr>
  </w:style>
  <w:style w:type="character" w:customStyle="1" w:styleId="20">
    <w:name w:val="标题 2 字符"/>
    <w:basedOn w:val="a0"/>
    <w:link w:val="2"/>
    <w:uiPriority w:val="9"/>
    <w:rsid w:val="00CE5FFE"/>
    <w:rPr>
      <w:rFonts w:asciiTheme="majorHAnsi" w:eastAsiaTheme="majorEastAsia" w:hAnsiTheme="majorHAnsi" w:cstheme="majorBidi"/>
      <w:b/>
      <w:bCs/>
      <w:sz w:val="32"/>
      <w:szCs w:val="32"/>
    </w:rPr>
  </w:style>
  <w:style w:type="paragraph" w:styleId="a7">
    <w:name w:val="List Paragraph"/>
    <w:basedOn w:val="a"/>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a1"/>
    <w:next w:val="a8"/>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2222F2"/>
    <w:rPr>
      <w:sz w:val="21"/>
      <w:szCs w:val="21"/>
    </w:rPr>
  </w:style>
  <w:style w:type="paragraph" w:styleId="aa">
    <w:name w:val="annotation text"/>
    <w:basedOn w:val="a"/>
    <w:link w:val="ab"/>
    <w:uiPriority w:val="99"/>
    <w:semiHidden/>
    <w:unhideWhenUsed/>
    <w:rsid w:val="002222F2"/>
    <w:pPr>
      <w:jc w:val="left"/>
    </w:pPr>
  </w:style>
  <w:style w:type="character" w:customStyle="1" w:styleId="ab">
    <w:name w:val="批注文字 字符"/>
    <w:basedOn w:val="a0"/>
    <w:link w:val="aa"/>
    <w:uiPriority w:val="99"/>
    <w:semiHidden/>
    <w:rsid w:val="002222F2"/>
  </w:style>
  <w:style w:type="paragraph" w:styleId="ac">
    <w:name w:val="annotation subject"/>
    <w:basedOn w:val="aa"/>
    <w:next w:val="aa"/>
    <w:link w:val="ad"/>
    <w:uiPriority w:val="99"/>
    <w:semiHidden/>
    <w:unhideWhenUsed/>
    <w:rsid w:val="002222F2"/>
    <w:rPr>
      <w:b/>
      <w:bCs/>
    </w:rPr>
  </w:style>
  <w:style w:type="character" w:customStyle="1" w:styleId="ad">
    <w:name w:val="批注主题 字符"/>
    <w:basedOn w:val="ab"/>
    <w:link w:val="ac"/>
    <w:uiPriority w:val="99"/>
    <w:semiHidden/>
    <w:rsid w:val="002222F2"/>
    <w:rPr>
      <w:b/>
      <w:bCs/>
    </w:rPr>
  </w:style>
  <w:style w:type="character" w:customStyle="1" w:styleId="30">
    <w:name w:val="标题 3 字符"/>
    <w:basedOn w:val="a0"/>
    <w:link w:val="3"/>
    <w:uiPriority w:val="9"/>
    <w:semiHidden/>
    <w:rsid w:val="00DA0DE0"/>
    <w:rPr>
      <w:b/>
      <w:bCs/>
      <w:sz w:val="32"/>
      <w:szCs w:val="32"/>
    </w:rPr>
  </w:style>
  <w:style w:type="paragraph" w:styleId="ae">
    <w:name w:val="Body Text"/>
    <w:basedOn w:val="a"/>
    <w:link w:val="af"/>
    <w:uiPriority w:val="99"/>
    <w:unhideWhenUsed/>
    <w:rsid w:val="001B0D9E"/>
    <w:pPr>
      <w:spacing w:after="120"/>
    </w:pPr>
  </w:style>
  <w:style w:type="character" w:customStyle="1" w:styleId="af">
    <w:name w:val="正文文本 字符"/>
    <w:basedOn w:val="a0"/>
    <w:link w:val="ae"/>
    <w:uiPriority w:val="99"/>
    <w:rsid w:val="001B0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6</Pages>
  <Words>1910</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Yuanyuan Zhang/Advanced Solution Research Lab /SRC-Beijing/Staff Engineer/Samsung Electronics</cp:lastModifiedBy>
  <cp:revision>116</cp:revision>
  <dcterms:created xsi:type="dcterms:W3CDTF">2025-09-08T10:50:00Z</dcterms:created>
  <dcterms:modified xsi:type="dcterms:W3CDTF">2025-11-07T10:36:00Z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